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8" w:type="dxa"/>
        <w:tblInd w:w="-10" w:type="dxa"/>
        <w:tblCellMar>
          <w:left w:w="0" w:type="dxa"/>
          <w:right w:w="0" w:type="dxa"/>
        </w:tblCellMar>
        <w:tblLook w:val="0000" w:firstRow="0" w:lastRow="0" w:firstColumn="0" w:lastColumn="0" w:noHBand="0" w:noVBand="0"/>
      </w:tblPr>
      <w:tblGrid>
        <w:gridCol w:w="182"/>
        <w:gridCol w:w="4815"/>
        <w:gridCol w:w="2408"/>
        <w:gridCol w:w="4632"/>
        <w:gridCol w:w="221"/>
      </w:tblGrid>
      <w:tr w:rsidR="00B4457E" w:rsidTr="003C59DC">
        <w:trPr>
          <w:trHeight w:val="454"/>
        </w:trPr>
        <w:tc>
          <w:tcPr>
            <w:tcW w:w="182" w:type="dxa"/>
            <w:shd w:val="clear" w:color="auto" w:fill="262140" w:themeFill="text1"/>
          </w:tcPr>
          <w:p w:rsidR="006770F0" w:rsidRDefault="006770F0" w:rsidP="006770F0">
            <w:pPr>
              <w:framePr w:hSpace="0" w:wrap="auto" w:vAnchor="margin" w:hAnchor="text" w:xAlign="left" w:yAlign="inline"/>
            </w:pPr>
          </w:p>
        </w:tc>
        <w:tc>
          <w:tcPr>
            <w:tcW w:w="11855" w:type="dxa"/>
            <w:gridSpan w:val="3"/>
            <w:shd w:val="clear" w:color="auto" w:fill="262140" w:themeFill="text1"/>
          </w:tcPr>
          <w:p w:rsidR="006770F0" w:rsidRDefault="006770F0" w:rsidP="006770F0">
            <w:pPr>
              <w:framePr w:hSpace="0" w:wrap="auto" w:vAnchor="margin" w:hAnchor="text" w:xAlign="left" w:yAlign="inline"/>
            </w:pPr>
          </w:p>
        </w:tc>
        <w:tc>
          <w:tcPr>
            <w:tcW w:w="221" w:type="dxa"/>
            <w:shd w:val="clear" w:color="auto" w:fill="262140" w:themeFill="text1"/>
          </w:tcPr>
          <w:p w:rsidR="006770F0" w:rsidRDefault="006770F0" w:rsidP="006770F0">
            <w:pPr>
              <w:framePr w:hSpace="0" w:wrap="auto" w:vAnchor="margin" w:hAnchor="text" w:xAlign="left" w:yAlign="inline"/>
            </w:pPr>
          </w:p>
        </w:tc>
      </w:tr>
      <w:tr w:rsidR="00B4457E" w:rsidTr="003C59DC">
        <w:trPr>
          <w:trHeight w:val="2449"/>
        </w:trPr>
        <w:tc>
          <w:tcPr>
            <w:tcW w:w="182" w:type="dxa"/>
            <w:shd w:val="clear" w:color="auto" w:fill="393260" w:themeFill="text2"/>
          </w:tcPr>
          <w:p w:rsidR="006770F0" w:rsidRDefault="006770F0" w:rsidP="006770F0">
            <w:pPr>
              <w:framePr w:hSpace="0" w:wrap="auto" w:vAnchor="margin" w:hAnchor="text" w:xAlign="left" w:yAlign="inline"/>
            </w:pPr>
          </w:p>
        </w:tc>
        <w:tc>
          <w:tcPr>
            <w:tcW w:w="11855" w:type="dxa"/>
            <w:gridSpan w:val="3"/>
            <w:shd w:val="clear" w:color="auto" w:fill="393260" w:themeFill="text2"/>
          </w:tcPr>
          <w:p w:rsidR="006770F0" w:rsidRPr="001511EC" w:rsidRDefault="001511EC" w:rsidP="001511EC">
            <w:pPr>
              <w:pStyle w:val="Heading1"/>
              <w:framePr w:hSpace="0" w:wrap="auto" w:vAnchor="margin" w:hAnchor="text" w:xAlign="left" w:yAlign="inline"/>
              <w:spacing w:before="320"/>
              <w:jc w:val="left"/>
              <w:rPr>
                <w:sz w:val="40"/>
                <w:szCs w:val="40"/>
              </w:rPr>
            </w:pPr>
            <w:r>
              <w:rPr>
                <w:noProof/>
              </w:rPr>
              <w:drawing>
                <wp:anchor distT="0" distB="0" distL="114300" distR="114300" simplePos="0" relativeHeight="251659264" behindDoc="0" locked="0" layoutInCell="1" hidden="0" allowOverlap="1" wp14:anchorId="6210603E" wp14:editId="294923C2">
                  <wp:simplePos x="0" y="0"/>
                  <wp:positionH relativeFrom="margin">
                    <wp:posOffset>1905</wp:posOffset>
                  </wp:positionH>
                  <wp:positionV relativeFrom="paragraph">
                    <wp:posOffset>0</wp:posOffset>
                  </wp:positionV>
                  <wp:extent cx="1733076" cy="1847533"/>
                  <wp:effectExtent l="0" t="0" r="635" b="635"/>
                  <wp:wrapSquare wrapText="bothSides" distT="0" distB="0" distL="114300" distR="114300"/>
                  <wp:docPr id="3" name="image1.png" descr="https://www.ceist.ie/wp-content/uploads/2017/09/Presentation-College-Headford-119x115.jpg"/>
                  <wp:cNvGraphicFramePr/>
                  <a:graphic xmlns:a="http://schemas.openxmlformats.org/drawingml/2006/main">
                    <a:graphicData uri="http://schemas.openxmlformats.org/drawingml/2006/picture">
                      <pic:pic xmlns:pic="http://schemas.openxmlformats.org/drawingml/2006/picture">
                        <pic:nvPicPr>
                          <pic:cNvPr id="0" name="image1.png" descr="https://www.ceist.ie/wp-content/uploads/2017/09/Presentation-College-Headford-119x115.jpg"/>
                          <pic:cNvPicPr preferRelativeResize="0"/>
                        </pic:nvPicPr>
                        <pic:blipFill>
                          <a:blip r:embed="rId8"/>
                          <a:srcRect/>
                          <a:stretch>
                            <a:fillRect/>
                          </a:stretch>
                        </pic:blipFill>
                        <pic:spPr>
                          <a:xfrm>
                            <a:off x="0" y="0"/>
                            <a:ext cx="1734313" cy="1848851"/>
                          </a:xfrm>
                          <a:prstGeom prst="rect">
                            <a:avLst/>
                          </a:prstGeom>
                          <a:ln/>
                        </pic:spPr>
                      </pic:pic>
                    </a:graphicData>
                  </a:graphic>
                  <wp14:sizeRelH relativeFrom="margin">
                    <wp14:pctWidth>0</wp14:pctWidth>
                  </wp14:sizeRelH>
                  <wp14:sizeRelV relativeFrom="margin">
                    <wp14:pctHeight>0</wp14:pctHeight>
                  </wp14:sizeRelV>
                </wp:anchor>
              </w:drawing>
            </w:r>
            <w:r>
              <w:rPr>
                <w:sz w:val="40"/>
                <w:szCs w:val="40"/>
              </w:rPr>
              <w:t xml:space="preserve">         </w:t>
            </w:r>
            <w:r w:rsidRPr="001511EC">
              <w:rPr>
                <w:sz w:val="40"/>
                <w:szCs w:val="40"/>
              </w:rPr>
              <w:t>PCH STUDENT NEWSLETTER</w:t>
            </w:r>
          </w:p>
          <w:p w:rsidR="006770F0" w:rsidRDefault="006770F0" w:rsidP="006770F0">
            <w:pPr>
              <w:framePr w:hSpace="0" w:wrap="auto" w:vAnchor="margin" w:hAnchor="text" w:xAlign="left" w:yAlign="inline"/>
              <w:jc w:val="center"/>
            </w:pPr>
            <w:r w:rsidRPr="00657286">
              <w:rPr>
                <w:noProof/>
                <w:color w:val="FFFFFF" w:themeColor="background1"/>
              </w:rPr>
              <mc:AlternateContent>
                <mc:Choice Requires="wps">
                  <w:drawing>
                    <wp:inline distT="0" distB="0" distL="0" distR="0" wp14:anchorId="7B00FC9B" wp14:editId="6FE7CF6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6971A1">
                                    <w:rPr>
                                      <w:noProof/>
                                      <w:color w:val="FFFFFF" w:themeColor="background1"/>
                                    </w:rPr>
                                    <w:t>March 23, 2020</w:t>
                                  </w:r>
                                  <w:r w:rsidRPr="00657286">
                                    <w:rPr>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00FC9B"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6971A1">
                              <w:rPr>
                                <w:noProof/>
                                <w:color w:val="FFFFFF" w:themeColor="background1"/>
                              </w:rPr>
                              <w:t>March 23, 2020</w:t>
                            </w:r>
                            <w:r w:rsidRPr="00657286">
                              <w:rPr>
                                <w:color w:val="FFFFFF" w:themeColor="background1"/>
                              </w:rPr>
                              <w:fldChar w:fldCharType="end"/>
                            </w:r>
                          </w:p>
                        </w:txbxContent>
                      </v:textbox>
                      <w10:anchorlock/>
                    </v:shape>
                  </w:pict>
                </mc:Fallback>
              </mc:AlternateContent>
            </w:r>
            <w:r w:rsidRPr="00657286">
              <w:rPr>
                <w:color w:val="FFFFFF" w:themeColor="background1"/>
                <w:sz w:val="36"/>
              </w:rPr>
              <w:t xml:space="preserve">| </w:t>
            </w:r>
            <w:r w:rsidRPr="00DE4686">
              <w:rPr>
                <w:sz w:val="36"/>
              </w:rPr>
              <w:t xml:space="preserve"> </w:t>
            </w:r>
            <w:r w:rsidRPr="00DE4686">
              <w:rPr>
                <w:noProof/>
              </w:rPr>
              <mc:AlternateContent>
                <mc:Choice Requires="wps">
                  <w:drawing>
                    <wp:inline distT="0" distB="0" distL="0" distR="0" wp14:anchorId="2B0D7206" wp14:editId="3DDC1989">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t>Volume 1, Number 1</w:t>
                                  </w:r>
                                </w:p>
                                <w:p w:rsidR="006770F0" w:rsidRPr="00657286" w:rsidRDefault="006770F0" w:rsidP="006770F0">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B0D7206"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rsidR="006770F0" w:rsidRPr="00657286" w:rsidRDefault="006770F0" w:rsidP="006770F0">
                            <w:pPr>
                              <w:rPr>
                                <w:color w:val="FFFFFF" w:themeColor="background1"/>
                              </w:rPr>
                            </w:pPr>
                            <w:r w:rsidRPr="00657286">
                              <w:rPr>
                                <w:color w:val="FFFFFF" w:themeColor="background1"/>
                              </w:rPr>
                              <w:t>Volume 1, Number 1</w:t>
                            </w:r>
                          </w:p>
                          <w:p w:rsidR="006770F0" w:rsidRPr="00657286" w:rsidRDefault="006770F0" w:rsidP="006770F0">
                            <w:pPr>
                              <w:rPr>
                                <w:color w:val="FFFFFF" w:themeColor="background1"/>
                              </w:rPr>
                            </w:pPr>
                          </w:p>
                        </w:txbxContent>
                      </v:textbox>
                      <w10:anchorlock/>
                    </v:shape>
                  </w:pict>
                </mc:Fallback>
              </mc:AlternateContent>
            </w:r>
          </w:p>
        </w:tc>
        <w:tc>
          <w:tcPr>
            <w:tcW w:w="221" w:type="dxa"/>
            <w:shd w:val="clear" w:color="auto" w:fill="393260" w:themeFill="text2"/>
          </w:tcPr>
          <w:p w:rsidR="006770F0" w:rsidRDefault="006770F0" w:rsidP="006770F0">
            <w:pPr>
              <w:framePr w:hSpace="0" w:wrap="auto" w:vAnchor="margin" w:hAnchor="text" w:xAlign="left" w:yAlign="inline"/>
            </w:pPr>
          </w:p>
        </w:tc>
      </w:tr>
      <w:tr w:rsidR="00B4457E" w:rsidTr="003C59DC">
        <w:trPr>
          <w:trHeight w:val="358"/>
        </w:trPr>
        <w:tc>
          <w:tcPr>
            <w:tcW w:w="182" w:type="dxa"/>
            <w:shd w:val="clear" w:color="auto" w:fill="F3D569" w:themeFill="accent1"/>
          </w:tcPr>
          <w:p w:rsidR="006770F0" w:rsidRDefault="006770F0" w:rsidP="006770F0">
            <w:pPr>
              <w:framePr w:hSpace="0" w:wrap="auto" w:vAnchor="margin" w:hAnchor="text" w:xAlign="left" w:yAlign="inline"/>
            </w:pPr>
          </w:p>
        </w:tc>
        <w:tc>
          <w:tcPr>
            <w:tcW w:w="11855" w:type="dxa"/>
            <w:gridSpan w:val="3"/>
            <w:shd w:val="clear" w:color="auto" w:fill="F3D569" w:themeFill="accent1"/>
          </w:tcPr>
          <w:p w:rsidR="006770F0" w:rsidRDefault="006770F0" w:rsidP="006770F0">
            <w:pPr>
              <w:framePr w:hSpace="0" w:wrap="auto" w:vAnchor="margin" w:hAnchor="text" w:xAlign="left" w:yAlign="inline"/>
            </w:pPr>
          </w:p>
        </w:tc>
        <w:tc>
          <w:tcPr>
            <w:tcW w:w="221" w:type="dxa"/>
            <w:shd w:val="clear" w:color="auto" w:fill="F3D569" w:themeFill="accent1"/>
          </w:tcPr>
          <w:p w:rsidR="006770F0" w:rsidRDefault="006770F0" w:rsidP="006770F0">
            <w:pPr>
              <w:framePr w:hSpace="0" w:wrap="auto" w:vAnchor="margin" w:hAnchor="text" w:xAlign="left" w:yAlign="inline"/>
            </w:pPr>
          </w:p>
        </w:tc>
      </w:tr>
      <w:tr w:rsidR="00B4457E" w:rsidTr="003C59DC">
        <w:trPr>
          <w:trHeight w:val="1853"/>
        </w:trPr>
        <w:tc>
          <w:tcPr>
            <w:tcW w:w="182" w:type="dxa"/>
            <w:vMerge w:val="restart"/>
          </w:tcPr>
          <w:p w:rsidR="006770F0" w:rsidRDefault="006770F0" w:rsidP="006770F0">
            <w:pPr>
              <w:framePr w:hSpace="0" w:wrap="auto" w:vAnchor="margin" w:hAnchor="text" w:xAlign="left" w:yAlign="inline"/>
            </w:pPr>
          </w:p>
        </w:tc>
        <w:tc>
          <w:tcPr>
            <w:tcW w:w="4815" w:type="dxa"/>
          </w:tcPr>
          <w:p w:rsidR="006770F0" w:rsidRDefault="00373BCD" w:rsidP="006770F0">
            <w:pPr>
              <w:framePr w:hSpace="0" w:wrap="auto" w:vAnchor="margin" w:hAnchor="text" w:xAlign="left" w:yAlign="inline"/>
            </w:pPr>
            <w:r>
              <w:rPr>
                <w:noProof/>
              </w:rPr>
              <w:drawing>
                <wp:inline distT="0" distB="0" distL="0" distR="0" wp14:anchorId="747EBE10" wp14:editId="3D4E5251">
                  <wp:extent cx="685800" cy="8140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555" cy="833959"/>
                          </a:xfrm>
                          <a:prstGeom prst="rect">
                            <a:avLst/>
                          </a:prstGeom>
                          <a:noFill/>
                          <a:ln>
                            <a:noFill/>
                          </a:ln>
                        </pic:spPr>
                      </pic:pic>
                    </a:graphicData>
                  </a:graphic>
                </wp:inline>
              </w:drawing>
            </w:r>
            <w:r>
              <w:t xml:space="preserve"> @</w:t>
            </w:r>
            <w:proofErr w:type="spellStart"/>
            <w:r w:rsidR="005C3846">
              <w:t>P</w:t>
            </w:r>
            <w:r>
              <w:t>res</w:t>
            </w:r>
            <w:r w:rsidR="005C3846">
              <w:t>H</w:t>
            </w:r>
            <w:r>
              <w:t>eadford</w:t>
            </w:r>
            <w:proofErr w:type="spellEnd"/>
          </w:p>
        </w:tc>
        <w:tc>
          <w:tcPr>
            <w:tcW w:w="7040" w:type="dxa"/>
            <w:gridSpan w:val="2"/>
            <w:vMerge w:val="restart"/>
          </w:tcPr>
          <w:p w:rsidR="006770F0" w:rsidRPr="00015E2C" w:rsidRDefault="006770F0" w:rsidP="004455FE">
            <w:pPr>
              <w:pStyle w:val="Heading2"/>
              <w:framePr w:hSpace="0" w:wrap="auto" w:vAnchor="margin" w:hAnchor="text" w:xAlign="left" w:yAlign="inline"/>
              <w:spacing w:after="200" w:line="276" w:lineRule="auto"/>
              <w:ind w:left="288" w:right="144"/>
            </w:pPr>
            <w:r w:rsidRPr="003A3B96">
              <w:t xml:space="preserve">Staying in Touch </w:t>
            </w:r>
            <w:r w:rsidR="004455FE">
              <w:t>in Difficult Times</w:t>
            </w:r>
          </w:p>
          <w:p w:rsidR="004455FE" w:rsidRDefault="004455FE" w:rsidP="004455FE">
            <w:pPr>
              <w:pStyle w:val="BodyText"/>
              <w:spacing w:before="56" w:line="276" w:lineRule="auto"/>
              <w:ind w:left="700"/>
              <w:jc w:val="both"/>
            </w:pPr>
            <w:r>
              <w:t>To all our Students and their Families,</w:t>
            </w:r>
          </w:p>
          <w:p w:rsidR="004455FE" w:rsidRDefault="004455FE" w:rsidP="004455FE">
            <w:pPr>
              <w:pStyle w:val="BodyText"/>
              <w:spacing w:before="178" w:line="276" w:lineRule="auto"/>
              <w:ind w:left="700" w:right="595"/>
              <w:jc w:val="both"/>
            </w:pPr>
            <w:r>
              <w:t>Thank you all for your fantastic co-operation on Thursday, March 12th as the school closed very suddenly following a directive by our government.</w:t>
            </w:r>
            <w:r>
              <w:rPr>
                <w:spacing w:val="28"/>
              </w:rPr>
              <w:t xml:space="preserve"> </w:t>
            </w:r>
            <w:r>
              <w:t>It</w:t>
            </w:r>
            <w:r>
              <w:rPr>
                <w:spacing w:val="-14"/>
              </w:rPr>
              <w:t xml:space="preserve"> </w:t>
            </w:r>
            <w:r>
              <w:t>was</w:t>
            </w:r>
            <w:r>
              <w:rPr>
                <w:spacing w:val="-11"/>
              </w:rPr>
              <w:t xml:space="preserve"> </w:t>
            </w:r>
            <w:r>
              <w:t>so</w:t>
            </w:r>
            <w:r>
              <w:rPr>
                <w:spacing w:val="-8"/>
              </w:rPr>
              <w:t xml:space="preserve"> </w:t>
            </w:r>
            <w:r>
              <w:t>heartening</w:t>
            </w:r>
            <w:r>
              <w:rPr>
                <w:spacing w:val="-10"/>
              </w:rPr>
              <w:t xml:space="preserve"> </w:t>
            </w:r>
            <w:r>
              <w:t>to</w:t>
            </w:r>
            <w:r>
              <w:rPr>
                <w:spacing w:val="-9"/>
              </w:rPr>
              <w:t xml:space="preserve"> </w:t>
            </w:r>
            <w:r>
              <w:t>witness</w:t>
            </w:r>
            <w:r>
              <w:rPr>
                <w:spacing w:val="-11"/>
              </w:rPr>
              <w:t xml:space="preserve"> </w:t>
            </w:r>
            <w:r>
              <w:t>all</w:t>
            </w:r>
            <w:r>
              <w:rPr>
                <w:spacing w:val="-10"/>
              </w:rPr>
              <w:t xml:space="preserve"> </w:t>
            </w:r>
            <w:r>
              <w:t>the</w:t>
            </w:r>
            <w:r>
              <w:rPr>
                <w:spacing w:val="-7"/>
              </w:rPr>
              <w:t xml:space="preserve"> </w:t>
            </w:r>
            <w:r>
              <w:t>lovely</w:t>
            </w:r>
            <w:r>
              <w:rPr>
                <w:spacing w:val="-11"/>
              </w:rPr>
              <w:t xml:space="preserve"> </w:t>
            </w:r>
            <w:r>
              <w:t>interactions</w:t>
            </w:r>
            <w:r>
              <w:rPr>
                <w:spacing w:val="-12"/>
              </w:rPr>
              <w:t xml:space="preserve"> </w:t>
            </w:r>
            <w:r>
              <w:t>between</w:t>
            </w:r>
            <w:r>
              <w:rPr>
                <w:spacing w:val="-12"/>
              </w:rPr>
              <w:t xml:space="preserve"> </w:t>
            </w:r>
            <w:r>
              <w:t>students,</w:t>
            </w:r>
            <w:r>
              <w:rPr>
                <w:spacing w:val="-9"/>
              </w:rPr>
              <w:t xml:space="preserve"> </w:t>
            </w:r>
            <w:r>
              <w:t>staff</w:t>
            </w:r>
            <w:r>
              <w:rPr>
                <w:spacing w:val="-8"/>
              </w:rPr>
              <w:t xml:space="preserve"> </w:t>
            </w:r>
            <w:r>
              <w:t>and</w:t>
            </w:r>
            <w:r>
              <w:rPr>
                <w:spacing w:val="-13"/>
              </w:rPr>
              <w:t xml:space="preserve"> </w:t>
            </w:r>
            <w:r>
              <w:t>parents.</w:t>
            </w:r>
            <w:r>
              <w:rPr>
                <w:spacing w:val="-10"/>
              </w:rPr>
              <w:t xml:space="preserve"> </w:t>
            </w:r>
            <w:r>
              <w:t>Well done everyone!</w:t>
            </w:r>
          </w:p>
          <w:p w:rsidR="004455FE" w:rsidRDefault="004455FE" w:rsidP="004455FE">
            <w:pPr>
              <w:pStyle w:val="BodyText"/>
              <w:spacing w:before="160" w:line="276" w:lineRule="auto"/>
              <w:ind w:left="700" w:right="602"/>
              <w:jc w:val="both"/>
            </w:pPr>
            <w:r>
              <w:rPr>
                <w:noProof/>
              </w:rPr>
              <w:drawing>
                <wp:anchor distT="0" distB="0" distL="0" distR="0" simplePos="0" relativeHeight="251661312" behindDoc="1" locked="0" layoutInCell="1" allowOverlap="1" wp14:anchorId="56C94D7C" wp14:editId="03AE6D6F">
                  <wp:simplePos x="0" y="0"/>
                  <wp:positionH relativeFrom="page">
                    <wp:posOffset>4786313</wp:posOffset>
                  </wp:positionH>
                  <wp:positionV relativeFrom="paragraph">
                    <wp:posOffset>764223</wp:posOffset>
                  </wp:positionV>
                  <wp:extent cx="2160661" cy="1526540"/>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68139" cy="1531824"/>
                          </a:xfrm>
                          <a:prstGeom prst="rect">
                            <a:avLst/>
                          </a:prstGeom>
                        </pic:spPr>
                      </pic:pic>
                    </a:graphicData>
                  </a:graphic>
                  <wp14:sizeRelH relativeFrom="margin">
                    <wp14:pctWidth>0</wp14:pctWidth>
                  </wp14:sizeRelH>
                  <wp14:sizeRelV relativeFrom="margin">
                    <wp14:pctHeight>0</wp14:pctHeight>
                  </wp14:sizeRelV>
                </wp:anchor>
              </w:drawing>
            </w:r>
            <w:r>
              <w:t>As our new reality of safe-distancing, hand-washing and online teaching and learning settles in, please know that we in PCH, will continue to do our best for you. As students, parents and teachers settle into routines</w:t>
            </w:r>
            <w:r>
              <w:rPr>
                <w:spacing w:val="-4"/>
              </w:rPr>
              <w:t xml:space="preserve"> </w:t>
            </w:r>
            <w:r>
              <w:t>we</w:t>
            </w:r>
            <w:r>
              <w:rPr>
                <w:spacing w:val="-4"/>
              </w:rPr>
              <w:t xml:space="preserve"> </w:t>
            </w:r>
            <w:r>
              <w:t>shall</w:t>
            </w:r>
            <w:r>
              <w:rPr>
                <w:spacing w:val="-2"/>
              </w:rPr>
              <w:t xml:space="preserve"> </w:t>
            </w:r>
            <w:r>
              <w:t>all</w:t>
            </w:r>
            <w:r>
              <w:rPr>
                <w:spacing w:val="-2"/>
              </w:rPr>
              <w:t xml:space="preserve"> </w:t>
            </w:r>
            <w:r>
              <w:t>be</w:t>
            </w:r>
            <w:r>
              <w:rPr>
                <w:spacing w:val="-5"/>
              </w:rPr>
              <w:t xml:space="preserve"> </w:t>
            </w:r>
            <w:r>
              <w:t>learning</w:t>
            </w:r>
            <w:r>
              <w:rPr>
                <w:spacing w:val="-3"/>
              </w:rPr>
              <w:t xml:space="preserve"> </w:t>
            </w:r>
            <w:r>
              <w:t>together. As well as continuing to provide for your education, we shall focus on wellbeing, physical activity, positive mental health and coping</w:t>
            </w:r>
            <w:r>
              <w:rPr>
                <w:spacing w:val="-27"/>
              </w:rPr>
              <w:t xml:space="preserve"> </w:t>
            </w:r>
            <w:r>
              <w:t>strategies. We wish to take this opportunity to thank all those among our parent body who are helping on the frontline, be they in healthcare or other important services to the country. The Taoiseach in his address to the country asked that students be aware that this is a very stressful time for parents too. We ask that all of our PCH students show leadership, show responsibility, help with doing jobs, help at home and BE KIND.</w:t>
            </w:r>
          </w:p>
          <w:p w:rsidR="004455FE" w:rsidRDefault="004455FE" w:rsidP="004455FE">
            <w:pPr>
              <w:pStyle w:val="BodyText"/>
              <w:spacing w:before="160" w:line="276" w:lineRule="auto"/>
              <w:ind w:left="700" w:right="602"/>
              <w:jc w:val="both"/>
            </w:pPr>
            <w:r>
              <w:t xml:space="preserve">We know many of you may be minding your younger brothers and sisters- this is very important work and you really are doing your bit to keep our country healthy. It may be stressful at times, but do your best to juggle your commitments at home with your school work. </w:t>
            </w:r>
            <w:r w:rsidR="007D4A4E">
              <w:t>Re</w:t>
            </w:r>
            <w:r>
              <w:t xml:space="preserve">member, that as Presentation students and followers of Nano Nagle, we believe in “Deeds not Words”. We </w:t>
            </w:r>
            <w:proofErr w:type="gramStart"/>
            <w:r>
              <w:t>take action</w:t>
            </w:r>
            <w:proofErr w:type="gramEnd"/>
            <w:r>
              <w:t>, we do things to help.</w:t>
            </w:r>
          </w:p>
          <w:p w:rsidR="004455FE" w:rsidRDefault="004455FE" w:rsidP="004455FE">
            <w:pPr>
              <w:pStyle w:val="BodyText"/>
              <w:spacing w:before="160" w:line="276" w:lineRule="auto"/>
              <w:ind w:left="700" w:right="602"/>
              <w:jc w:val="both"/>
              <w:rPr>
                <w:i/>
              </w:rPr>
            </w:pPr>
            <w:r>
              <w:t>‘</w:t>
            </w:r>
            <w:proofErr w:type="spellStart"/>
            <w:r w:rsidRPr="00747470">
              <w:rPr>
                <w:i/>
              </w:rPr>
              <w:t>Ar</w:t>
            </w:r>
            <w:proofErr w:type="spellEnd"/>
            <w:r w:rsidRPr="00747470">
              <w:rPr>
                <w:i/>
              </w:rPr>
              <w:t xml:space="preserve"> </w:t>
            </w:r>
            <w:proofErr w:type="spellStart"/>
            <w:r>
              <w:rPr>
                <w:i/>
              </w:rPr>
              <w:t>s</w:t>
            </w:r>
            <w:r w:rsidRPr="00747470">
              <w:rPr>
                <w:i/>
              </w:rPr>
              <w:t>cáth</w:t>
            </w:r>
            <w:proofErr w:type="spellEnd"/>
            <w:r w:rsidRPr="00747470">
              <w:rPr>
                <w:i/>
              </w:rPr>
              <w:t xml:space="preserve"> a </w:t>
            </w:r>
            <w:proofErr w:type="spellStart"/>
            <w:r>
              <w:rPr>
                <w:i/>
              </w:rPr>
              <w:t>c</w:t>
            </w:r>
            <w:r w:rsidRPr="00747470">
              <w:rPr>
                <w:i/>
              </w:rPr>
              <w:t>héile</w:t>
            </w:r>
            <w:proofErr w:type="spellEnd"/>
            <w:r w:rsidRPr="00747470">
              <w:rPr>
                <w:i/>
              </w:rPr>
              <w:t xml:space="preserve"> a </w:t>
            </w:r>
            <w:proofErr w:type="spellStart"/>
            <w:r>
              <w:rPr>
                <w:i/>
              </w:rPr>
              <w:t>m</w:t>
            </w:r>
            <w:r w:rsidRPr="00747470">
              <w:rPr>
                <w:i/>
              </w:rPr>
              <w:t>hair</w:t>
            </w:r>
            <w:r w:rsidR="00BA2097">
              <w:rPr>
                <w:i/>
              </w:rPr>
              <w:t>imid</w:t>
            </w:r>
            <w:proofErr w:type="spellEnd"/>
            <w:r w:rsidR="00BA2097">
              <w:rPr>
                <w:i/>
              </w:rPr>
              <w:t xml:space="preserve"> </w:t>
            </w:r>
            <w:r>
              <w:rPr>
                <w:i/>
              </w:rPr>
              <w:t>- We all walk in each other’s shadow</w:t>
            </w:r>
          </w:p>
          <w:p w:rsidR="004455FE" w:rsidRDefault="004455FE" w:rsidP="004455FE">
            <w:pPr>
              <w:pStyle w:val="BodyText"/>
              <w:spacing w:before="160" w:line="276" w:lineRule="auto"/>
              <w:ind w:left="700" w:right="602"/>
              <w:jc w:val="both"/>
              <w:rPr>
                <w:i/>
              </w:rPr>
            </w:pPr>
            <w:r>
              <w:rPr>
                <w:i/>
              </w:rPr>
              <w:t>Stay safe &amp; well,</w:t>
            </w:r>
          </w:p>
          <w:p w:rsidR="006770F0" w:rsidRPr="003C59DC" w:rsidRDefault="004455FE" w:rsidP="003C59DC">
            <w:pPr>
              <w:pStyle w:val="BodyText"/>
              <w:spacing w:before="160" w:line="276" w:lineRule="auto"/>
              <w:ind w:left="700" w:right="602"/>
              <w:jc w:val="both"/>
              <w:rPr>
                <w:rFonts w:ascii="Bradley Hand ITC" w:hAnsi="Bradley Hand ITC"/>
                <w:b/>
              </w:rPr>
            </w:pPr>
            <w:r w:rsidRPr="00747470">
              <w:rPr>
                <w:rFonts w:ascii="Bradley Hand ITC" w:hAnsi="Bradley Hand ITC"/>
                <w:b/>
              </w:rPr>
              <w:t>Aisling McAlpine</w:t>
            </w:r>
            <w:r>
              <w:rPr>
                <w:rFonts w:ascii="Bradley Hand ITC" w:hAnsi="Bradley Hand ITC"/>
                <w:b/>
              </w:rPr>
              <w:t>;</w:t>
            </w:r>
            <w:r w:rsidRPr="00747470">
              <w:rPr>
                <w:rFonts w:ascii="Bradley Hand ITC" w:hAnsi="Bradley Hand ITC"/>
                <w:b/>
              </w:rPr>
              <w:t xml:space="preserve"> Principal</w:t>
            </w:r>
            <w:r>
              <w:rPr>
                <w:rFonts w:ascii="Bradley Hand ITC" w:hAnsi="Bradley Hand ITC"/>
                <w:b/>
              </w:rPr>
              <w:t>,</w:t>
            </w:r>
            <w:r w:rsidRPr="00747470">
              <w:rPr>
                <w:rFonts w:ascii="Bradley Hand ITC" w:hAnsi="Bradley Hand ITC"/>
                <w:b/>
              </w:rPr>
              <w:t xml:space="preserve"> Ciarán Ryan</w:t>
            </w:r>
            <w:r>
              <w:rPr>
                <w:rFonts w:ascii="Bradley Hand ITC" w:hAnsi="Bradley Hand ITC"/>
                <w:b/>
              </w:rPr>
              <w:t xml:space="preserve">; </w:t>
            </w:r>
            <w:r w:rsidRPr="00747470">
              <w:rPr>
                <w:rFonts w:ascii="Bradley Hand ITC" w:hAnsi="Bradley Hand ITC"/>
                <w:b/>
              </w:rPr>
              <w:t>Deputy Principal &amp; Orla Jackson</w:t>
            </w:r>
            <w:r>
              <w:rPr>
                <w:rFonts w:ascii="Bradley Hand ITC" w:hAnsi="Bradley Hand ITC"/>
                <w:b/>
              </w:rPr>
              <w:t>;</w:t>
            </w:r>
            <w:r w:rsidRPr="00747470">
              <w:rPr>
                <w:rFonts w:ascii="Bradley Hand ITC" w:hAnsi="Bradley Hand ITC"/>
                <w:b/>
              </w:rPr>
              <w:t xml:space="preserve"> Deputy Principal</w:t>
            </w:r>
          </w:p>
        </w:tc>
        <w:tc>
          <w:tcPr>
            <w:tcW w:w="221" w:type="dxa"/>
            <w:vMerge w:val="restart"/>
          </w:tcPr>
          <w:p w:rsidR="006770F0" w:rsidRDefault="006770F0" w:rsidP="006770F0">
            <w:pPr>
              <w:framePr w:hSpace="0" w:wrap="auto" w:vAnchor="margin" w:hAnchor="text" w:xAlign="left" w:yAlign="inline"/>
            </w:pPr>
          </w:p>
        </w:tc>
      </w:tr>
      <w:tr w:rsidR="00B4457E" w:rsidTr="003C59DC">
        <w:trPr>
          <w:trHeight w:val="5724"/>
        </w:trPr>
        <w:tc>
          <w:tcPr>
            <w:tcW w:w="182" w:type="dxa"/>
            <w:vMerge/>
          </w:tcPr>
          <w:p w:rsidR="006770F0" w:rsidRDefault="006770F0" w:rsidP="006770F0">
            <w:pPr>
              <w:framePr w:hSpace="0" w:wrap="auto" w:vAnchor="margin" w:hAnchor="text" w:xAlign="left" w:yAlign="inline"/>
            </w:pPr>
          </w:p>
        </w:tc>
        <w:tc>
          <w:tcPr>
            <w:tcW w:w="4815" w:type="dxa"/>
            <w:shd w:val="clear" w:color="auto" w:fill="F3D569" w:themeFill="accent1"/>
            <w:vAlign w:val="center"/>
          </w:tcPr>
          <w:p w:rsidR="006770F0" w:rsidRDefault="004455FE" w:rsidP="006770F0">
            <w:pPr>
              <w:framePr w:hSpace="0" w:wrap="auto" w:vAnchor="margin" w:hAnchor="text" w:xAlign="left" w:yAlign="inline"/>
              <w:jc w:val="center"/>
            </w:pPr>
            <w:r>
              <w:rPr>
                <w:noProof/>
              </w:rPr>
              <w:drawing>
                <wp:inline distT="0" distB="0" distL="0" distR="0" wp14:anchorId="53CCDA7C" wp14:editId="74E6AA40">
                  <wp:extent cx="3057525" cy="288603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500" cy="2942644"/>
                          </a:xfrm>
                          <a:prstGeom prst="rect">
                            <a:avLst/>
                          </a:prstGeom>
                          <a:noFill/>
                          <a:ln>
                            <a:noFill/>
                          </a:ln>
                        </pic:spPr>
                      </pic:pic>
                    </a:graphicData>
                  </a:graphic>
                </wp:inline>
              </w:drawing>
            </w:r>
          </w:p>
        </w:tc>
        <w:tc>
          <w:tcPr>
            <w:tcW w:w="7040" w:type="dxa"/>
            <w:gridSpan w:val="2"/>
            <w:vMerge/>
          </w:tcPr>
          <w:p w:rsidR="006770F0" w:rsidRDefault="006770F0" w:rsidP="006770F0">
            <w:pPr>
              <w:framePr w:hSpace="0" w:wrap="auto" w:vAnchor="margin" w:hAnchor="text" w:xAlign="left" w:yAlign="inline"/>
            </w:pPr>
          </w:p>
        </w:tc>
        <w:tc>
          <w:tcPr>
            <w:tcW w:w="221" w:type="dxa"/>
            <w:vMerge/>
          </w:tcPr>
          <w:p w:rsidR="006770F0" w:rsidRDefault="006770F0" w:rsidP="006770F0">
            <w:pPr>
              <w:framePr w:hSpace="0" w:wrap="auto" w:vAnchor="margin" w:hAnchor="text" w:xAlign="left" w:yAlign="inline"/>
            </w:pPr>
          </w:p>
        </w:tc>
      </w:tr>
      <w:tr w:rsidR="00B4457E" w:rsidTr="003C59DC">
        <w:trPr>
          <w:trHeight w:val="917"/>
        </w:trPr>
        <w:tc>
          <w:tcPr>
            <w:tcW w:w="182" w:type="dxa"/>
            <w:vMerge/>
          </w:tcPr>
          <w:p w:rsidR="006770F0" w:rsidRDefault="006770F0" w:rsidP="006770F0">
            <w:pPr>
              <w:framePr w:hSpace="0" w:wrap="auto" w:vAnchor="margin" w:hAnchor="text" w:xAlign="left" w:yAlign="inline"/>
            </w:pPr>
          </w:p>
        </w:tc>
        <w:tc>
          <w:tcPr>
            <w:tcW w:w="4815" w:type="dxa"/>
          </w:tcPr>
          <w:p w:rsidR="00FB4D0A" w:rsidRDefault="006770F0" w:rsidP="00FB4D0A">
            <w:pPr>
              <w:framePr w:hSpace="0" w:wrap="auto" w:vAnchor="margin" w:hAnchor="text" w:xAlign="left" w:yAlign="inline"/>
              <w:jc w:val="center"/>
            </w:pPr>
            <w:r>
              <w:rPr>
                <w:noProof/>
              </w:rPr>
              <mc:AlternateContent>
                <mc:Choice Requires="wps">
                  <w:drawing>
                    <wp:inline distT="0" distB="0" distL="0" distR="0" wp14:anchorId="69B8C134" wp14:editId="6FD8E851">
                      <wp:extent cx="2304789" cy="1164921"/>
                      <wp:effectExtent l="0" t="0" r="0" b="0"/>
                      <wp:docPr id="36" name="Text Box 36"/>
                      <wp:cNvGraphicFramePr/>
                      <a:graphic xmlns:a="http://schemas.openxmlformats.org/drawingml/2006/main">
                        <a:graphicData uri="http://schemas.microsoft.com/office/word/2010/wordprocessingShape">
                          <wps:wsp>
                            <wps:cNvSpPr txBox="1"/>
                            <wps:spPr>
                              <a:xfrm>
                                <a:off x="0" y="0"/>
                                <a:ext cx="2304789" cy="1164921"/>
                              </a:xfrm>
                              <a:prstGeom prst="rect">
                                <a:avLst/>
                              </a:prstGeom>
                              <a:noFill/>
                              <a:ln w="6350">
                                <a:noFill/>
                              </a:ln>
                            </wps:spPr>
                            <wps:txbx>
                              <w:txbxContent>
                                <w:p w:rsidR="006770F0" w:rsidRPr="00015E2C" w:rsidRDefault="00BA2097" w:rsidP="006770F0">
                                  <w:pPr>
                                    <w:rPr>
                                      <w:rStyle w:val="Strong"/>
                                      <w:color w:val="473D6C" w:themeColor="accent5"/>
                                    </w:rPr>
                                  </w:pPr>
                                  <w:r>
                                    <w:rPr>
                                      <w:noProof/>
                                    </w:rPr>
                                    <w:drawing>
                                      <wp:inline distT="0" distB="0" distL="0" distR="0" wp14:anchorId="5C19ED46" wp14:editId="335AEB69">
                                        <wp:extent cx="1728470" cy="733425"/>
                                        <wp:effectExtent l="0" t="0" r="5080" b="9525"/>
                                        <wp:docPr id="10"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0" cstate="print"/>
                                                <a:stretch>
                                                  <a:fillRect/>
                                                </a:stretch>
                                              </pic:blipFill>
                                              <pic:spPr>
                                                <a:xfrm>
                                                  <a:off x="0" y="0"/>
                                                  <a:ext cx="1758485" cy="746161"/>
                                                </a:xfrm>
                                                <a:prstGeom prst="rect">
                                                  <a:avLst/>
                                                </a:prstGeom>
                                              </pic:spPr>
                                            </pic:pic>
                                          </a:graphicData>
                                        </a:graphic>
                                      </wp:inline>
                                    </w:drawing>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9B8C134" id="Text Box 36" o:spid="_x0000_s1028" type="#_x0000_t202" style="width:181.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" filled="f" stroked="f" strokeweight=".5pt">
                      <v:textbox inset="21.6pt,28.8pt">
                        <w:txbxContent>
                          <w:p w:rsidR="006770F0" w:rsidRPr="00015E2C" w:rsidRDefault="00BA2097" w:rsidP="006770F0">
                            <w:pPr>
                              <w:rPr>
                                <w:rStyle w:val="Strong"/>
                                <w:color w:val="473D6C" w:themeColor="accent5"/>
                              </w:rPr>
                            </w:pPr>
                            <w:r>
                              <w:rPr>
                                <w:noProof/>
                              </w:rPr>
                              <w:drawing>
                                <wp:inline distT="0" distB="0" distL="0" distR="0" wp14:anchorId="5C19ED46" wp14:editId="335AEB69">
                                  <wp:extent cx="1728470" cy="733425"/>
                                  <wp:effectExtent l="0" t="0" r="5080" b="9525"/>
                                  <wp:docPr id="10"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2" cstate="print"/>
                                          <a:stretch>
                                            <a:fillRect/>
                                          </a:stretch>
                                        </pic:blipFill>
                                        <pic:spPr>
                                          <a:xfrm>
                                            <a:off x="0" y="0"/>
                                            <a:ext cx="1758485" cy="746161"/>
                                          </a:xfrm>
                                          <a:prstGeom prst="rect">
                                            <a:avLst/>
                                          </a:prstGeom>
                                        </pic:spPr>
                                      </pic:pic>
                                    </a:graphicData>
                                  </a:graphic>
                                </wp:inline>
                              </w:drawing>
                            </w:r>
                          </w:p>
                        </w:txbxContent>
                      </v:textbox>
                      <w10:anchorlock/>
                    </v:shape>
                  </w:pict>
                </mc:Fallback>
              </mc:AlternateContent>
            </w:r>
            <w:r w:rsidR="00FB4D0A">
              <w:rPr>
                <w:noProof/>
              </w:rPr>
              <w:drawing>
                <wp:inline distT="0" distB="0" distL="0" distR="0" wp14:anchorId="322FF1F3" wp14:editId="7461D7C8">
                  <wp:extent cx="895350" cy="72866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265" cy="744056"/>
                          </a:xfrm>
                          <a:prstGeom prst="rect">
                            <a:avLst/>
                          </a:prstGeom>
                          <a:noFill/>
                          <a:ln>
                            <a:noFill/>
                          </a:ln>
                        </pic:spPr>
                      </pic:pic>
                    </a:graphicData>
                  </a:graphic>
                </wp:inline>
              </w:drawing>
            </w:r>
            <w:r w:rsidR="00FB4D0A">
              <w:t xml:space="preserve">Presentation College </w:t>
            </w:r>
            <w:proofErr w:type="spellStart"/>
            <w:r w:rsidR="00FB4D0A">
              <w:t>Headford</w:t>
            </w:r>
            <w:proofErr w:type="spellEnd"/>
          </w:p>
          <w:p w:rsidR="00FB4D0A" w:rsidRDefault="00FB4D0A" w:rsidP="00FB4D0A">
            <w:pPr>
              <w:framePr w:hSpace="0" w:wrap="auto" w:vAnchor="margin" w:hAnchor="text" w:xAlign="left" w:yAlign="inline"/>
              <w:jc w:val="center"/>
            </w:pPr>
            <w:r>
              <w:t xml:space="preserve">               www.presheadford.ie</w:t>
            </w:r>
          </w:p>
        </w:tc>
        <w:tc>
          <w:tcPr>
            <w:tcW w:w="7040" w:type="dxa"/>
            <w:gridSpan w:val="2"/>
            <w:vMerge/>
          </w:tcPr>
          <w:p w:rsidR="006770F0" w:rsidRDefault="006770F0" w:rsidP="006770F0">
            <w:pPr>
              <w:framePr w:hSpace="0" w:wrap="auto" w:vAnchor="margin" w:hAnchor="text" w:xAlign="left" w:yAlign="inline"/>
            </w:pPr>
          </w:p>
        </w:tc>
        <w:tc>
          <w:tcPr>
            <w:tcW w:w="221" w:type="dxa"/>
            <w:vMerge/>
          </w:tcPr>
          <w:p w:rsidR="006770F0" w:rsidRDefault="006770F0" w:rsidP="006770F0">
            <w:pPr>
              <w:framePr w:hSpace="0" w:wrap="auto" w:vAnchor="margin" w:hAnchor="text" w:xAlign="left" w:yAlign="inline"/>
            </w:pPr>
          </w:p>
        </w:tc>
      </w:tr>
      <w:tr w:rsidR="00B4457E" w:rsidTr="003C59DC">
        <w:trPr>
          <w:trHeight w:val="1181"/>
        </w:trPr>
        <w:tc>
          <w:tcPr>
            <w:tcW w:w="182" w:type="dxa"/>
            <w:shd w:val="clear" w:color="auto" w:fill="393260" w:themeFill="text2"/>
          </w:tcPr>
          <w:p w:rsidR="006770F0" w:rsidRDefault="006770F0" w:rsidP="00491477">
            <w:pPr>
              <w:framePr w:hSpace="0" w:wrap="auto" w:vAnchor="margin" w:hAnchor="text" w:xAlign="left" w:yAlign="inline"/>
            </w:pPr>
          </w:p>
        </w:tc>
        <w:tc>
          <w:tcPr>
            <w:tcW w:w="11855" w:type="dxa"/>
            <w:gridSpan w:val="3"/>
            <w:shd w:val="clear" w:color="auto" w:fill="393260" w:themeFill="text2"/>
          </w:tcPr>
          <w:p w:rsidR="006770F0" w:rsidRDefault="0000241F" w:rsidP="0000241F">
            <w:pPr>
              <w:pStyle w:val="Title"/>
              <w:framePr w:wrap="around"/>
              <w:jc w:val="center"/>
            </w:pPr>
            <w:r>
              <w:rPr>
                <w:noProof/>
              </w:rPr>
              <mc:AlternateContent>
                <mc:Choice Requires="wps">
                  <w:drawing>
                    <wp:inline distT="0" distB="0" distL="0" distR="0" wp14:anchorId="31A239D6" wp14:editId="3791A035">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rsidR="0000241F" w:rsidRPr="003C59DC" w:rsidRDefault="003C59DC" w:rsidP="0000241F">
                                  <w:pPr>
                                    <w:rPr>
                                      <w:rStyle w:val="Strong"/>
                                      <w:color w:val="FFFFFF" w:themeColor="background1"/>
                                      <w:lang w:val="en-IE"/>
                                    </w:rPr>
                                  </w:pPr>
                                  <w:r>
                                    <w:rPr>
                                      <w:rStyle w:val="Strong"/>
                                      <w:color w:val="FFFFFF" w:themeColor="background1"/>
                                      <w:lang w:val="en-IE"/>
                                    </w:rPr>
                                    <w:t xml:space="preserve">                                              </w:t>
                                  </w:r>
                                  <w:r w:rsidR="00145190">
                                    <w:rPr>
                                      <w:rStyle w:val="Strong"/>
                                      <w:color w:val="FFFFFF" w:themeColor="background1"/>
                                      <w:lang w:val="en-IE"/>
                                    </w:rPr>
                                    <w:t xml:space="preserve">            </w:t>
                                  </w:r>
                                  <w:r>
                                    <w:rPr>
                                      <w:rStyle w:val="Strong"/>
                                      <w:color w:val="FFFFFF" w:themeColor="background1"/>
                                      <w:lang w:val="en-IE"/>
                                    </w:rPr>
                                    <w:t>PCH STUDENT NEWSLETTER</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1A239D6" id="Text Box 49" o:spid="_x0000_s102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" filled="f" stroked="f" strokeweight=".5pt">
                      <v:textbox inset="21.6pt,21.6pt">
                        <w:txbxContent>
                          <w:p w:rsidR="0000241F" w:rsidRPr="003C59DC" w:rsidRDefault="003C59DC" w:rsidP="0000241F">
                            <w:pPr>
                              <w:rPr>
                                <w:rStyle w:val="Strong"/>
                                <w:color w:val="FFFFFF" w:themeColor="background1"/>
                                <w:lang w:val="en-IE"/>
                              </w:rPr>
                            </w:pPr>
                            <w:r>
                              <w:rPr>
                                <w:rStyle w:val="Strong"/>
                                <w:color w:val="FFFFFF" w:themeColor="background1"/>
                                <w:lang w:val="en-IE"/>
                              </w:rPr>
                              <w:t xml:space="preserve">                                              </w:t>
                            </w:r>
                            <w:r w:rsidR="00145190">
                              <w:rPr>
                                <w:rStyle w:val="Strong"/>
                                <w:color w:val="FFFFFF" w:themeColor="background1"/>
                                <w:lang w:val="en-IE"/>
                              </w:rPr>
                              <w:t xml:space="preserve">            </w:t>
                            </w:r>
                            <w:r>
                              <w:rPr>
                                <w:rStyle w:val="Strong"/>
                                <w:color w:val="FFFFFF" w:themeColor="background1"/>
                                <w:lang w:val="en-IE"/>
                              </w:rPr>
                              <w:t>PCH STUDENT NEWSLETTER</w:t>
                            </w:r>
                          </w:p>
                        </w:txbxContent>
                      </v:textbox>
                      <w10:anchorlock/>
                    </v:shape>
                  </w:pict>
                </mc:Fallback>
              </mc:AlternateContent>
            </w:r>
          </w:p>
        </w:tc>
        <w:tc>
          <w:tcPr>
            <w:tcW w:w="221" w:type="dxa"/>
            <w:shd w:val="clear" w:color="auto" w:fill="393260" w:themeFill="text2"/>
          </w:tcPr>
          <w:p w:rsidR="006770F0" w:rsidRDefault="006770F0" w:rsidP="00491477">
            <w:pPr>
              <w:framePr w:hSpace="0" w:wrap="auto" w:vAnchor="margin" w:hAnchor="text" w:xAlign="left" w:yAlign="inline"/>
            </w:pPr>
          </w:p>
        </w:tc>
      </w:tr>
      <w:tr w:rsidR="00B4457E" w:rsidTr="003C59DC">
        <w:trPr>
          <w:trHeight w:val="358"/>
        </w:trPr>
        <w:tc>
          <w:tcPr>
            <w:tcW w:w="182" w:type="dxa"/>
            <w:shd w:val="clear" w:color="auto" w:fill="F3D569" w:themeFill="accent1"/>
          </w:tcPr>
          <w:p w:rsidR="006770F0" w:rsidRDefault="006770F0" w:rsidP="00491477">
            <w:pPr>
              <w:framePr w:hSpace="0" w:wrap="auto" w:vAnchor="margin" w:hAnchor="text" w:xAlign="left" w:yAlign="inline"/>
            </w:pPr>
          </w:p>
        </w:tc>
        <w:tc>
          <w:tcPr>
            <w:tcW w:w="11855" w:type="dxa"/>
            <w:gridSpan w:val="3"/>
            <w:shd w:val="clear" w:color="auto" w:fill="F3D569" w:themeFill="accent1"/>
          </w:tcPr>
          <w:p w:rsidR="006770F0" w:rsidRDefault="006770F0" w:rsidP="00491477">
            <w:pPr>
              <w:framePr w:hSpace="0" w:wrap="auto" w:vAnchor="margin" w:hAnchor="text" w:xAlign="left" w:yAlign="inline"/>
            </w:pPr>
          </w:p>
        </w:tc>
        <w:tc>
          <w:tcPr>
            <w:tcW w:w="221" w:type="dxa"/>
            <w:shd w:val="clear" w:color="auto" w:fill="F3D569" w:themeFill="accent1"/>
          </w:tcPr>
          <w:p w:rsidR="006770F0" w:rsidRDefault="006770F0" w:rsidP="00491477">
            <w:pPr>
              <w:framePr w:hSpace="0" w:wrap="auto" w:vAnchor="margin" w:hAnchor="text" w:xAlign="left" w:yAlign="inline"/>
            </w:pPr>
          </w:p>
        </w:tc>
      </w:tr>
      <w:tr w:rsidR="00B4457E" w:rsidTr="003C59DC">
        <w:trPr>
          <w:trHeight w:val="7299"/>
        </w:trPr>
        <w:tc>
          <w:tcPr>
            <w:tcW w:w="182" w:type="dxa"/>
            <w:vMerge w:val="restart"/>
          </w:tcPr>
          <w:p w:rsidR="00B4457E" w:rsidRDefault="00B4457E" w:rsidP="00491477">
            <w:pPr>
              <w:framePr w:hSpace="0" w:wrap="auto" w:vAnchor="margin" w:hAnchor="text" w:xAlign="left" w:yAlign="inline"/>
            </w:pPr>
          </w:p>
        </w:tc>
        <w:tc>
          <w:tcPr>
            <w:tcW w:w="4815" w:type="dxa"/>
            <w:vMerge w:val="restart"/>
          </w:tcPr>
          <w:p w:rsidR="00B4457E" w:rsidRDefault="00B4457E" w:rsidP="00745C41">
            <w:pPr>
              <w:framePr w:hSpace="0" w:wrap="auto" w:vAnchor="margin" w:hAnchor="text" w:xAlign="left" w:yAlign="inline"/>
              <w:jc w:val="center"/>
            </w:pPr>
            <w:r>
              <w:rPr>
                <w:noProof/>
              </w:rPr>
              <mc:AlternateContent>
                <mc:Choice Requires="wps">
                  <w:drawing>
                    <wp:inline distT="0" distB="0" distL="0" distR="0" wp14:anchorId="2057A603" wp14:editId="5D888D97">
                      <wp:extent cx="2304790" cy="3068876"/>
                      <wp:effectExtent l="0" t="0" r="0" b="0"/>
                      <wp:docPr id="39" name="Text Box 39"/>
                      <wp:cNvGraphicFramePr/>
                      <a:graphic xmlns:a="http://schemas.openxmlformats.org/drawingml/2006/main">
                        <a:graphicData uri="http://schemas.microsoft.com/office/word/2010/wordprocessingShape">
                          <wps:wsp>
                            <wps:cNvSpPr txBox="1"/>
                            <wps:spPr>
                              <a:xfrm>
                                <a:off x="0" y="0"/>
                                <a:ext cx="2304790" cy="3068876"/>
                              </a:xfrm>
                              <a:prstGeom prst="rect">
                                <a:avLst/>
                              </a:prstGeom>
                              <a:noFill/>
                              <a:ln w="6350">
                                <a:noFill/>
                              </a:ln>
                            </wps:spPr>
                            <wps:txbx>
                              <w:txbxContent>
                                <w:p w:rsidR="00B4457E" w:rsidRPr="00745C41" w:rsidRDefault="00946E8E" w:rsidP="00946E8E">
                                  <w:pPr>
                                    <w:pStyle w:val="ListParagraph"/>
                                    <w:ind w:left="360"/>
                                    <w:rPr>
                                      <w:rStyle w:val="Strong"/>
                                      <w:b w:val="0"/>
                                      <w:bCs w:val="0"/>
                                      <w:color w:val="506280"/>
                                    </w:rPr>
                                  </w:pPr>
                                  <w:r>
                                    <w:rPr>
                                      <w:noProof/>
                                    </w:rPr>
                                    <w:drawing>
                                      <wp:inline distT="0" distB="0" distL="0" distR="0" wp14:anchorId="0837C9B8" wp14:editId="64FB77FB">
                                        <wp:extent cx="1708468" cy="2705100"/>
                                        <wp:effectExtent l="0" t="0" r="6350" b="0"/>
                                        <wp:docPr id="17" name="Picture 13"/>
                                        <wp:cNvGraphicFramePr/>
                                        <a:graphic xmlns:a="http://schemas.openxmlformats.org/drawingml/2006/main">
                                          <a:graphicData uri="http://schemas.openxmlformats.org/drawingml/2006/picture">
                                            <pic:pic xmlns:pic="http://schemas.openxmlformats.org/drawingml/2006/picture">
                                              <pic:nvPicPr>
                                                <pic:cNvPr id="17" name="Picture 1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485" cy="2720960"/>
                                                </a:xfrm>
                                                <a:prstGeom prst="rect">
                                                  <a:avLst/>
                                                </a:prstGeom>
                                                <a:noFill/>
                                                <a:ln>
                                                  <a:noFill/>
                                                </a:ln>
                                                <a:extLst/>
                                              </pic:spPr>
                                            </pic:pic>
                                          </a:graphicData>
                                        </a:graphic>
                                      </wp:inline>
                                    </w:drawing>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2057A603" id="Text Box 39" o:spid="_x0000_s1030" type="#_x0000_t202" style="width:181.5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" filled="f" stroked="f" strokeweight=".5pt">
                      <v:textbox inset="14.4pt,14.4pt,14.4pt">
                        <w:txbxContent>
                          <w:p w:rsidR="00B4457E" w:rsidRPr="00745C41" w:rsidRDefault="00946E8E" w:rsidP="00946E8E">
                            <w:pPr>
                              <w:pStyle w:val="ListParagraph"/>
                              <w:ind w:left="360"/>
                              <w:rPr>
                                <w:rStyle w:val="Strong"/>
                                <w:b w:val="0"/>
                                <w:bCs w:val="0"/>
                                <w:color w:val="506280"/>
                              </w:rPr>
                            </w:pPr>
                            <w:r>
                              <w:rPr>
                                <w:noProof/>
                              </w:rPr>
                              <w:drawing>
                                <wp:inline distT="0" distB="0" distL="0" distR="0" wp14:anchorId="0837C9B8" wp14:editId="64FB77FB">
                                  <wp:extent cx="1708468" cy="2705100"/>
                                  <wp:effectExtent l="0" t="0" r="6350" b="0"/>
                                  <wp:docPr id="17" name="Picture 13"/>
                                  <wp:cNvGraphicFramePr/>
                                  <a:graphic xmlns:a="http://schemas.openxmlformats.org/drawingml/2006/main">
                                    <a:graphicData uri="http://schemas.openxmlformats.org/drawingml/2006/picture">
                                      <pic:pic xmlns:pic="http://schemas.openxmlformats.org/drawingml/2006/picture">
                                        <pic:nvPicPr>
                                          <pic:cNvPr id="17" name="Picture 1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485" cy="2720960"/>
                                          </a:xfrm>
                                          <a:prstGeom prst="rect">
                                            <a:avLst/>
                                          </a:prstGeom>
                                          <a:noFill/>
                                          <a:ln>
                                            <a:noFill/>
                                          </a:ln>
                                          <a:extLst/>
                                        </pic:spPr>
                                      </pic:pic>
                                    </a:graphicData>
                                  </a:graphic>
                                </wp:inline>
                              </w:drawing>
                            </w:r>
                          </w:p>
                        </w:txbxContent>
                      </v:textbox>
                      <w10:anchorlock/>
                    </v:shape>
                  </w:pict>
                </mc:Fallback>
              </mc:AlternateContent>
            </w:r>
          </w:p>
          <w:p w:rsidR="002A14F4" w:rsidRDefault="002A14F4" w:rsidP="002A14F4">
            <w:pPr>
              <w:framePr w:hSpace="0" w:wrap="auto" w:vAnchor="margin" w:hAnchor="text" w:xAlign="left" w:yAlign="inline"/>
              <w:rPr>
                <w:b/>
                <w:sz w:val="20"/>
                <w:szCs w:val="20"/>
              </w:rPr>
            </w:pPr>
            <w:r>
              <w:rPr>
                <w:b/>
                <w:sz w:val="20"/>
                <w:szCs w:val="20"/>
              </w:rPr>
              <w:t xml:space="preserve">FAQ’s About Cancellation of Orals &amp; </w:t>
            </w:r>
            <w:proofErr w:type="spellStart"/>
            <w:r>
              <w:rPr>
                <w:b/>
                <w:sz w:val="20"/>
                <w:szCs w:val="20"/>
              </w:rPr>
              <w:t>Practicals</w:t>
            </w:r>
            <w:proofErr w:type="spellEnd"/>
          </w:p>
          <w:p w:rsidR="002A14F4" w:rsidRDefault="00454C2A" w:rsidP="002A14F4">
            <w:pPr>
              <w:framePr w:hSpace="0" w:wrap="auto" w:vAnchor="margin" w:hAnchor="text" w:xAlign="left" w:yAlign="inline"/>
              <w:rPr>
                <w:b/>
                <w:sz w:val="20"/>
                <w:szCs w:val="20"/>
              </w:rPr>
            </w:pPr>
            <w:hyperlink r:id="rId15" w:history="1">
              <w:r w:rsidR="002A14F4">
                <w:rPr>
                  <w:rStyle w:val="Hyperlink"/>
                </w:rPr>
                <w:t>https://www.examinations.ie/misc-doc/BI-SE-67826275.pdf</w:t>
              </w:r>
            </w:hyperlink>
          </w:p>
          <w:p w:rsidR="00B4457E" w:rsidRDefault="00B4457E" w:rsidP="00745C41">
            <w:pPr>
              <w:framePr w:hSpace="0" w:wrap="auto" w:vAnchor="margin" w:hAnchor="text" w:xAlign="left" w:yAlign="inline"/>
              <w:jc w:val="center"/>
            </w:pPr>
          </w:p>
        </w:tc>
        <w:tc>
          <w:tcPr>
            <w:tcW w:w="7040" w:type="dxa"/>
            <w:gridSpan w:val="2"/>
          </w:tcPr>
          <w:p w:rsidR="00946E8E" w:rsidRDefault="00946E8E" w:rsidP="00946E8E">
            <w:pPr>
              <w:framePr w:wrap="around"/>
              <w:rPr>
                <w:b/>
                <w:sz w:val="19"/>
                <w:u w:val="single"/>
              </w:rPr>
            </w:pPr>
            <w:r w:rsidRPr="00C51CB4">
              <w:rPr>
                <w:b/>
                <w:sz w:val="19"/>
                <w:u w:val="single"/>
              </w:rPr>
              <w:t>Junior Certificate and Leaving Certificate Students</w:t>
            </w:r>
          </w:p>
          <w:p w:rsidR="007D560A" w:rsidRDefault="00946E8E" w:rsidP="00946E8E">
            <w:pPr>
              <w:framePr w:wrap="around"/>
              <w:rPr>
                <w:sz w:val="19"/>
              </w:rPr>
            </w:pPr>
            <w:r>
              <w:rPr>
                <w:sz w:val="19"/>
              </w:rPr>
              <w:t>The Minister for Education Joe McHugh announced that the Oral &amp; Practical exams scheduled for March 23</w:t>
            </w:r>
            <w:r w:rsidRPr="00E75032">
              <w:rPr>
                <w:sz w:val="19"/>
                <w:vertAlign w:val="superscript"/>
              </w:rPr>
              <w:t>rd</w:t>
            </w:r>
            <w:r>
              <w:rPr>
                <w:sz w:val="19"/>
              </w:rPr>
              <w:t xml:space="preserve"> to April 3</w:t>
            </w:r>
            <w:r w:rsidRPr="00E75032">
              <w:rPr>
                <w:sz w:val="19"/>
                <w:vertAlign w:val="superscript"/>
              </w:rPr>
              <w:t>rd</w:t>
            </w:r>
            <w:r>
              <w:rPr>
                <w:sz w:val="19"/>
              </w:rPr>
              <w:t xml:space="preserve"> were now cancelled. To ensure no student suffers as a result of this cancellation, the decision was taken to award 100% to all students in these exams. The closing dates for all course work &amp; projects has now been moved to May 15</w:t>
            </w:r>
            <w:r w:rsidRPr="00455E00">
              <w:rPr>
                <w:sz w:val="19"/>
                <w:vertAlign w:val="superscript"/>
              </w:rPr>
              <w:t>th</w:t>
            </w:r>
            <w:r>
              <w:rPr>
                <w:sz w:val="19"/>
              </w:rPr>
              <w:t>. It is antic</w:t>
            </w:r>
            <w:r w:rsidR="007D560A">
              <w:rPr>
                <w:sz w:val="19"/>
              </w:rPr>
              <w:t>i</w:t>
            </w:r>
            <w:r>
              <w:rPr>
                <w:sz w:val="19"/>
              </w:rPr>
              <w:t>pated that written exams will proceed as normal. Please continue to work towards your exams in June and follow the guidance of your teachers.</w:t>
            </w:r>
            <w:r w:rsidR="007D560A">
              <w:rPr>
                <w:sz w:val="19"/>
              </w:rPr>
              <w:t xml:space="preserve"> Please follow this link for further details;</w:t>
            </w:r>
          </w:p>
          <w:p w:rsidR="00946E8E" w:rsidRDefault="000110D9" w:rsidP="00946E8E">
            <w:pPr>
              <w:framePr w:wrap="around"/>
              <w:rPr>
                <w:b/>
                <w:sz w:val="19"/>
                <w:u w:val="single"/>
              </w:rPr>
            </w:pPr>
            <w:r w:rsidRPr="000110D9">
              <w:rPr>
                <w:b/>
                <w:sz w:val="19"/>
                <w:u w:val="single"/>
              </w:rPr>
              <w:t>https://www.education.ie/en/Press-Events/Press-Releases/2020-press-releases/PR20-03-19.html</w:t>
            </w:r>
            <w:bookmarkStart w:id="0" w:name="_GoBack"/>
            <w:bookmarkEnd w:id="0"/>
          </w:p>
          <w:p w:rsidR="00946E8E" w:rsidRDefault="00946E8E" w:rsidP="00946E8E">
            <w:pPr>
              <w:framePr w:wrap="around"/>
              <w:rPr>
                <w:b/>
                <w:sz w:val="19"/>
                <w:u w:val="single"/>
              </w:rPr>
            </w:pPr>
            <w:r>
              <w:rPr>
                <w:b/>
                <w:sz w:val="19"/>
                <w:u w:val="single"/>
              </w:rPr>
              <w:t>GSUITE ACCOUNTS AND LOGIN DETAILS</w:t>
            </w:r>
          </w:p>
          <w:p w:rsidR="00946E8E" w:rsidRDefault="00946E8E" w:rsidP="00946E8E">
            <w:pPr>
              <w:framePr w:wrap="around"/>
              <w:rPr>
                <w:sz w:val="19"/>
              </w:rPr>
            </w:pPr>
            <w:r>
              <w:rPr>
                <w:sz w:val="19"/>
              </w:rPr>
              <w:t xml:space="preserve">If you are experiencing any difficulty accessing your </w:t>
            </w:r>
            <w:proofErr w:type="spellStart"/>
            <w:r>
              <w:rPr>
                <w:sz w:val="19"/>
              </w:rPr>
              <w:t>GSuite</w:t>
            </w:r>
            <w:proofErr w:type="spellEnd"/>
            <w:r>
              <w:rPr>
                <w:sz w:val="19"/>
              </w:rPr>
              <w:t xml:space="preserve"> account, please contact </w:t>
            </w:r>
            <w:proofErr w:type="spellStart"/>
            <w:r>
              <w:rPr>
                <w:sz w:val="19"/>
              </w:rPr>
              <w:t>Mr</w:t>
            </w:r>
            <w:proofErr w:type="spellEnd"/>
            <w:r>
              <w:rPr>
                <w:sz w:val="19"/>
              </w:rPr>
              <w:t xml:space="preserve"> Ryder (</w:t>
            </w:r>
            <w:hyperlink r:id="rId16" w:history="1">
              <w:r w:rsidRPr="00255CAA">
                <w:rPr>
                  <w:rStyle w:val="Hyperlink"/>
                  <w:sz w:val="19"/>
                </w:rPr>
                <w:t>tom.ryder@presheadford.ie</w:t>
              </w:r>
            </w:hyperlink>
            <w:r>
              <w:rPr>
                <w:sz w:val="19"/>
              </w:rPr>
              <w:t>) or Mr. Toner (</w:t>
            </w:r>
            <w:hyperlink r:id="rId17" w:history="1">
              <w:r w:rsidRPr="00255CAA">
                <w:rPr>
                  <w:rStyle w:val="Hyperlink"/>
                  <w:sz w:val="19"/>
                </w:rPr>
                <w:t>john.toner@presheadford.ie</w:t>
              </w:r>
            </w:hyperlink>
            <w:r>
              <w:rPr>
                <w:sz w:val="19"/>
              </w:rPr>
              <w:t>) during school hours.</w:t>
            </w:r>
          </w:p>
          <w:p w:rsidR="00946E8E" w:rsidRDefault="00946E8E" w:rsidP="00946E8E">
            <w:pPr>
              <w:framePr w:wrap="around"/>
              <w:rPr>
                <w:b/>
                <w:sz w:val="19"/>
                <w:u w:val="single"/>
              </w:rPr>
            </w:pPr>
            <w:r w:rsidRPr="00455E00">
              <w:rPr>
                <w:b/>
                <w:sz w:val="19"/>
                <w:u w:val="single"/>
              </w:rPr>
              <w:t>Career Guidance Department in PCH</w:t>
            </w:r>
          </w:p>
          <w:p w:rsidR="00946E8E" w:rsidRPr="00A018D0" w:rsidRDefault="00946E8E" w:rsidP="00946E8E">
            <w:pPr>
              <w:framePr w:wrap="around"/>
              <w:rPr>
                <w:sz w:val="19"/>
              </w:rPr>
            </w:pPr>
            <w:proofErr w:type="spellStart"/>
            <w:r>
              <w:rPr>
                <w:sz w:val="19"/>
              </w:rPr>
              <w:t>Ms</w:t>
            </w:r>
            <w:proofErr w:type="spellEnd"/>
            <w:r>
              <w:rPr>
                <w:sz w:val="19"/>
              </w:rPr>
              <w:t xml:space="preserve"> Whitney (joanne.whitney@presheadford.ie) and </w:t>
            </w:r>
            <w:proofErr w:type="spellStart"/>
            <w:r>
              <w:rPr>
                <w:sz w:val="19"/>
              </w:rPr>
              <w:t>Mr</w:t>
            </w:r>
            <w:proofErr w:type="spellEnd"/>
            <w:r>
              <w:rPr>
                <w:sz w:val="19"/>
              </w:rPr>
              <w:t xml:space="preserve"> Slattery (john.slattery@presheadford.ie) are available, during school hours,</w:t>
            </w:r>
            <w:r w:rsidR="006C7DCD">
              <w:rPr>
                <w:sz w:val="19"/>
              </w:rPr>
              <w:t xml:space="preserve"> </w:t>
            </w:r>
            <w:r>
              <w:rPr>
                <w:sz w:val="19"/>
              </w:rPr>
              <w:t>to answer any queries relating to Guidance/Careers/Subject choice</w:t>
            </w:r>
            <w:r w:rsidR="00C446E5">
              <w:rPr>
                <w:sz w:val="19"/>
              </w:rPr>
              <w:t>.</w:t>
            </w:r>
          </w:p>
          <w:p w:rsidR="00B4457E" w:rsidRPr="00745C41" w:rsidRDefault="00B4457E" w:rsidP="00B4457E">
            <w:pPr>
              <w:framePr w:hSpace="0" w:wrap="auto" w:vAnchor="margin" w:hAnchor="text" w:xAlign="left" w:yAlign="inline"/>
              <w:ind w:left="288" w:right="144"/>
            </w:pPr>
          </w:p>
        </w:tc>
        <w:tc>
          <w:tcPr>
            <w:tcW w:w="221" w:type="dxa"/>
            <w:vMerge w:val="restart"/>
          </w:tcPr>
          <w:p w:rsidR="00B4457E" w:rsidRDefault="00B4457E" w:rsidP="00491477">
            <w:pPr>
              <w:framePr w:hSpace="0" w:wrap="auto" w:vAnchor="margin" w:hAnchor="text" w:xAlign="left" w:yAlign="inline"/>
            </w:pPr>
          </w:p>
        </w:tc>
      </w:tr>
      <w:tr w:rsidR="00B4457E" w:rsidTr="003C59DC">
        <w:trPr>
          <w:trHeight w:val="1089"/>
        </w:trPr>
        <w:tc>
          <w:tcPr>
            <w:tcW w:w="182" w:type="dxa"/>
            <w:vMerge/>
          </w:tcPr>
          <w:p w:rsidR="00B4457E" w:rsidRDefault="00B4457E" w:rsidP="00491477">
            <w:pPr>
              <w:framePr w:hSpace="0" w:wrap="auto" w:vAnchor="margin" w:hAnchor="text" w:xAlign="left" w:yAlign="inline"/>
            </w:pPr>
          </w:p>
        </w:tc>
        <w:tc>
          <w:tcPr>
            <w:tcW w:w="4815" w:type="dxa"/>
            <w:vMerge/>
            <w:shd w:val="clear" w:color="auto" w:fill="F3D569" w:themeFill="accent1"/>
          </w:tcPr>
          <w:p w:rsidR="00B4457E" w:rsidRDefault="00B4457E" w:rsidP="00B4457E">
            <w:pPr>
              <w:framePr w:hSpace="0" w:wrap="auto" w:vAnchor="margin" w:hAnchor="text" w:xAlign="left" w:yAlign="inline"/>
              <w:jc w:val="center"/>
            </w:pPr>
          </w:p>
        </w:tc>
        <w:tc>
          <w:tcPr>
            <w:tcW w:w="2408" w:type="dxa"/>
          </w:tcPr>
          <w:p w:rsidR="00B4457E" w:rsidRDefault="00B4457E" w:rsidP="00946E8E">
            <w:pPr>
              <w:framePr w:wrap="around"/>
            </w:pPr>
          </w:p>
        </w:tc>
        <w:tc>
          <w:tcPr>
            <w:tcW w:w="4632" w:type="dxa"/>
          </w:tcPr>
          <w:p w:rsidR="00B4457E" w:rsidRDefault="00B4457E" w:rsidP="00745C41">
            <w:pPr>
              <w:framePr w:wrap="around"/>
              <w:ind w:left="288" w:right="144"/>
            </w:pPr>
          </w:p>
        </w:tc>
        <w:tc>
          <w:tcPr>
            <w:tcW w:w="221" w:type="dxa"/>
            <w:vMerge/>
          </w:tcPr>
          <w:p w:rsidR="00B4457E" w:rsidRDefault="00B4457E" w:rsidP="00491477">
            <w:pPr>
              <w:framePr w:hSpace="0" w:wrap="auto" w:vAnchor="margin" w:hAnchor="text" w:xAlign="left" w:yAlign="inline"/>
            </w:pPr>
          </w:p>
        </w:tc>
      </w:tr>
    </w:tbl>
    <w:p w:rsidR="00946E8E" w:rsidRDefault="00DC342F" w:rsidP="00946E8E">
      <w:pPr>
        <w:framePr w:hSpace="0" w:wrap="auto" w:vAnchor="margin" w:hAnchor="text" w:xAlign="left" w:yAlign="inline"/>
        <w:tabs>
          <w:tab w:val="left" w:pos="1733"/>
        </w:tabs>
      </w:pPr>
      <w:r>
        <w:rPr>
          <w:noProof/>
        </w:rPr>
        <w:drawing>
          <wp:anchor distT="0" distB="0" distL="114300" distR="114300" simplePos="0" relativeHeight="251663360" behindDoc="0" locked="0" layoutInCell="1" allowOverlap="1" wp14:anchorId="63C76455" wp14:editId="7360F6EE">
            <wp:simplePos x="0" y="0"/>
            <wp:positionH relativeFrom="margin">
              <wp:align>right</wp:align>
            </wp:positionH>
            <wp:positionV relativeFrom="paragraph">
              <wp:posOffset>-1054100</wp:posOffset>
            </wp:positionV>
            <wp:extent cx="7800975" cy="4290060"/>
            <wp:effectExtent l="0" t="0" r="9525"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00975" cy="42900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46E8E">
        <w:tab/>
      </w:r>
    </w:p>
    <w:p w:rsidR="00BA7758" w:rsidRPr="00946E8E" w:rsidRDefault="00BA7758" w:rsidP="00946E8E">
      <w:pPr>
        <w:framePr w:wrap="around"/>
      </w:pPr>
    </w:p>
    <w:sectPr w:rsidR="00BA7758" w:rsidRPr="00946E8E"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C2A" w:rsidRDefault="00454C2A" w:rsidP="00657286">
      <w:pPr>
        <w:framePr w:wrap="around"/>
      </w:pPr>
      <w:r>
        <w:separator/>
      </w:r>
    </w:p>
  </w:endnote>
  <w:endnote w:type="continuationSeparator" w:id="0">
    <w:p w:rsidR="00454C2A" w:rsidRDefault="00454C2A"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C2A" w:rsidRDefault="00454C2A" w:rsidP="00657286">
      <w:pPr>
        <w:framePr w:wrap="around"/>
      </w:pPr>
      <w:r>
        <w:separator/>
      </w:r>
    </w:p>
  </w:footnote>
  <w:footnote w:type="continuationSeparator" w:id="0">
    <w:p w:rsidR="00454C2A" w:rsidRDefault="00454C2A"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21060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5pt;height:11.65pt" o:bullet="t">
        <v:imagedata r:id="rId1" o:title="mso9"/>
      </v:shape>
    </w:pict>
  </w:numPicBullet>
  <w:numPicBullet w:numPicBulletId="1">
    <w:pict>
      <v:shape id="_x0000_i1035"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5"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1"/>
  </w:num>
  <w:num w:numId="16">
    <w:abstractNumId w:val="20"/>
  </w:num>
  <w:num w:numId="17">
    <w:abstractNumId w:val="14"/>
  </w:num>
  <w:num w:numId="18">
    <w:abstractNumId w:val="23"/>
  </w:num>
  <w:num w:numId="19">
    <w:abstractNumId w:val="18"/>
  </w:num>
  <w:num w:numId="20">
    <w:abstractNumId w:val="22"/>
  </w:num>
  <w:num w:numId="21">
    <w:abstractNumId w:val="17"/>
  </w:num>
  <w:num w:numId="22">
    <w:abstractNumId w:val="15"/>
  </w:num>
  <w:num w:numId="23">
    <w:abstractNumId w:val="24"/>
  </w:num>
  <w:num w:numId="24">
    <w:abstractNumId w:val="18"/>
    <w:lvlOverride w:ilvl="0">
      <w:startOverride w:val="1"/>
    </w:lvlOverride>
  </w:num>
  <w:num w:numId="25">
    <w:abstractNumId w:val="1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95"/>
    <w:rsid w:val="0000241F"/>
    <w:rsid w:val="000110D9"/>
    <w:rsid w:val="00015E2C"/>
    <w:rsid w:val="0003518C"/>
    <w:rsid w:val="00046966"/>
    <w:rsid w:val="00064766"/>
    <w:rsid w:val="00074D3D"/>
    <w:rsid w:val="00075861"/>
    <w:rsid w:val="00085F7A"/>
    <w:rsid w:val="00090322"/>
    <w:rsid w:val="00092788"/>
    <w:rsid w:val="000A3A98"/>
    <w:rsid w:val="000A3BC1"/>
    <w:rsid w:val="000D4835"/>
    <w:rsid w:val="000F4D30"/>
    <w:rsid w:val="001009B6"/>
    <w:rsid w:val="00101634"/>
    <w:rsid w:val="00130AD8"/>
    <w:rsid w:val="00145190"/>
    <w:rsid w:val="001511EC"/>
    <w:rsid w:val="001609F2"/>
    <w:rsid w:val="00172445"/>
    <w:rsid w:val="001935B5"/>
    <w:rsid w:val="0019438C"/>
    <w:rsid w:val="001A2EBB"/>
    <w:rsid w:val="001B72A7"/>
    <w:rsid w:val="001F2C46"/>
    <w:rsid w:val="00217F94"/>
    <w:rsid w:val="002211C3"/>
    <w:rsid w:val="00227DC8"/>
    <w:rsid w:val="002376C1"/>
    <w:rsid w:val="00265162"/>
    <w:rsid w:val="00281295"/>
    <w:rsid w:val="002A14F4"/>
    <w:rsid w:val="002A39B1"/>
    <w:rsid w:val="002A5BC5"/>
    <w:rsid w:val="002B27C5"/>
    <w:rsid w:val="002F2E42"/>
    <w:rsid w:val="002F436D"/>
    <w:rsid w:val="00313CEB"/>
    <w:rsid w:val="00314703"/>
    <w:rsid w:val="003507D4"/>
    <w:rsid w:val="003514B1"/>
    <w:rsid w:val="003604CF"/>
    <w:rsid w:val="00362336"/>
    <w:rsid w:val="00373BCD"/>
    <w:rsid w:val="00375FA0"/>
    <w:rsid w:val="003837F0"/>
    <w:rsid w:val="00393C77"/>
    <w:rsid w:val="00394749"/>
    <w:rsid w:val="003A3B96"/>
    <w:rsid w:val="003C1FB6"/>
    <w:rsid w:val="003C59DC"/>
    <w:rsid w:val="003E044C"/>
    <w:rsid w:val="00403761"/>
    <w:rsid w:val="0040733B"/>
    <w:rsid w:val="00426D68"/>
    <w:rsid w:val="00435B89"/>
    <w:rsid w:val="004455FE"/>
    <w:rsid w:val="004501FD"/>
    <w:rsid w:val="00454C2A"/>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C1B5F"/>
    <w:rsid w:val="005C3846"/>
    <w:rsid w:val="005C4E60"/>
    <w:rsid w:val="005E288D"/>
    <w:rsid w:val="005F5DAE"/>
    <w:rsid w:val="00604FD2"/>
    <w:rsid w:val="0063006B"/>
    <w:rsid w:val="00643511"/>
    <w:rsid w:val="0064627A"/>
    <w:rsid w:val="00652A06"/>
    <w:rsid w:val="00653400"/>
    <w:rsid w:val="0065641A"/>
    <w:rsid w:val="00657286"/>
    <w:rsid w:val="006770F0"/>
    <w:rsid w:val="0068568F"/>
    <w:rsid w:val="00696EEC"/>
    <w:rsid w:val="006971A1"/>
    <w:rsid w:val="006A1A2A"/>
    <w:rsid w:val="006C7DCD"/>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717FC"/>
    <w:rsid w:val="007B3267"/>
    <w:rsid w:val="007B5E6C"/>
    <w:rsid w:val="007C45F7"/>
    <w:rsid w:val="007D4A4E"/>
    <w:rsid w:val="007D560A"/>
    <w:rsid w:val="007E0922"/>
    <w:rsid w:val="007F3444"/>
    <w:rsid w:val="00804CB2"/>
    <w:rsid w:val="00810F46"/>
    <w:rsid w:val="008156E3"/>
    <w:rsid w:val="00817403"/>
    <w:rsid w:val="008277D9"/>
    <w:rsid w:val="00887415"/>
    <w:rsid w:val="008A747D"/>
    <w:rsid w:val="008B0E99"/>
    <w:rsid w:val="008B556D"/>
    <w:rsid w:val="008C0C01"/>
    <w:rsid w:val="009072FE"/>
    <w:rsid w:val="009234E3"/>
    <w:rsid w:val="00924C9D"/>
    <w:rsid w:val="00925EDE"/>
    <w:rsid w:val="0094681B"/>
    <w:rsid w:val="00946E8E"/>
    <w:rsid w:val="00960D65"/>
    <w:rsid w:val="009772A3"/>
    <w:rsid w:val="0099777C"/>
    <w:rsid w:val="00997E74"/>
    <w:rsid w:val="009A0B0E"/>
    <w:rsid w:val="009D2E8A"/>
    <w:rsid w:val="009D6DF0"/>
    <w:rsid w:val="009E43AA"/>
    <w:rsid w:val="009E6DBC"/>
    <w:rsid w:val="00A00946"/>
    <w:rsid w:val="00A1115D"/>
    <w:rsid w:val="00A13376"/>
    <w:rsid w:val="00A33FD9"/>
    <w:rsid w:val="00A4336D"/>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2D9A"/>
    <w:rsid w:val="00B4457E"/>
    <w:rsid w:val="00B76547"/>
    <w:rsid w:val="00BA2097"/>
    <w:rsid w:val="00BA48F3"/>
    <w:rsid w:val="00BA7758"/>
    <w:rsid w:val="00BB43BB"/>
    <w:rsid w:val="00BC3747"/>
    <w:rsid w:val="00BC410E"/>
    <w:rsid w:val="00BC5639"/>
    <w:rsid w:val="00BE7FB2"/>
    <w:rsid w:val="00C24DB3"/>
    <w:rsid w:val="00C30E40"/>
    <w:rsid w:val="00C30E65"/>
    <w:rsid w:val="00C446E5"/>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2B6D"/>
    <w:rsid w:val="00D50EE3"/>
    <w:rsid w:val="00D62800"/>
    <w:rsid w:val="00D80DF0"/>
    <w:rsid w:val="00D86C12"/>
    <w:rsid w:val="00D87AC2"/>
    <w:rsid w:val="00DA1663"/>
    <w:rsid w:val="00DA4706"/>
    <w:rsid w:val="00DB79F6"/>
    <w:rsid w:val="00DC1EC5"/>
    <w:rsid w:val="00DC2C60"/>
    <w:rsid w:val="00DC342F"/>
    <w:rsid w:val="00DD1BCB"/>
    <w:rsid w:val="00DD4EFB"/>
    <w:rsid w:val="00DE4686"/>
    <w:rsid w:val="00DE6301"/>
    <w:rsid w:val="00DF5FF0"/>
    <w:rsid w:val="00E03FFE"/>
    <w:rsid w:val="00E15484"/>
    <w:rsid w:val="00E31745"/>
    <w:rsid w:val="00E34E4F"/>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8079B"/>
    <w:rsid w:val="00F90583"/>
    <w:rsid w:val="00F91B7C"/>
    <w:rsid w:val="00FA391B"/>
    <w:rsid w:val="00FA4BD6"/>
    <w:rsid w:val="00FB4D0A"/>
    <w:rsid w:val="00FC0C67"/>
    <w:rsid w:val="00FC4BAE"/>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B83E3"/>
  <w15:chartTrackingRefBased/>
  <w15:docId w15:val="{563D6A8B-E03A-458B-BF25-B80BA005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393260"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473D6C"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473D6C" w:themeColor="accent5"/>
      <w:szCs w:val="24"/>
    </w:rPr>
  </w:style>
  <w:style w:type="character" w:styleId="SubtleEmphasis">
    <w:name w:val="Subtle Emphasis"/>
    <w:basedOn w:val="DefaultParagraphFont"/>
    <w:uiPriority w:val="19"/>
    <w:qFormat/>
    <w:rsid w:val="006770F0"/>
    <w:rPr>
      <w:rFonts w:asciiTheme="minorHAnsi" w:hAnsiTheme="minorHAnsi"/>
      <w:i/>
      <w:iCs/>
      <w:color w:val="4E4484"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F52A0" w:themeColor="text1" w:themeTint="A5"/>
      <w:spacing w:val="15"/>
      <w:szCs w:val="22"/>
    </w:rPr>
  </w:style>
  <w:style w:type="paragraph" w:styleId="BodyText">
    <w:name w:val="Body Text"/>
    <w:basedOn w:val="Normal"/>
    <w:link w:val="BodyTextChar"/>
    <w:uiPriority w:val="1"/>
    <w:qFormat/>
    <w:rsid w:val="004455FE"/>
    <w:pPr>
      <w:framePr w:hSpace="0" w:wrap="auto" w:vAnchor="margin" w:hAnchor="text" w:xAlign="left" w:yAlign="inline"/>
      <w:widowControl w:val="0"/>
      <w:autoSpaceDE w:val="0"/>
      <w:autoSpaceDN w:val="0"/>
      <w:spacing w:after="0" w:line="240" w:lineRule="auto"/>
    </w:pPr>
    <w:rPr>
      <w:rFonts w:ascii="Calibri" w:eastAsia="Calibri" w:hAnsi="Calibri" w:cs="Calibri"/>
      <w:color w:val="auto"/>
      <w:sz w:val="22"/>
      <w:szCs w:val="22"/>
      <w:lang w:val="en-IE" w:eastAsia="en-IE" w:bidi="en-IE"/>
    </w:rPr>
  </w:style>
  <w:style w:type="character" w:customStyle="1" w:styleId="BodyTextChar">
    <w:name w:val="Body Text Char"/>
    <w:basedOn w:val="DefaultParagraphFont"/>
    <w:link w:val="BodyText"/>
    <w:uiPriority w:val="1"/>
    <w:rsid w:val="004455FE"/>
    <w:rPr>
      <w:rFonts w:ascii="Calibri" w:eastAsia="Calibri" w:hAnsi="Calibri" w:cs="Calibri"/>
      <w:sz w:val="22"/>
      <w:szCs w:val="22"/>
      <w:lang w:val="en-IE" w:eastAsia="en-IE" w:bidi="en-IE"/>
    </w:rPr>
  </w:style>
  <w:style w:type="character" w:styleId="Hyperlink">
    <w:name w:val="Hyperlink"/>
    <w:basedOn w:val="DefaultParagraphFont"/>
    <w:uiPriority w:val="99"/>
    <w:unhideWhenUsed/>
    <w:rsid w:val="00946E8E"/>
    <w:rPr>
      <w:color w:val="ECBE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png"/><Relationship Id="rId17" Type="http://schemas.openxmlformats.org/officeDocument/2006/relationships/hyperlink" Target="mailto:john.toner@presheadford.ie" TargetMode="External"/><Relationship Id="rId2" Type="http://schemas.openxmlformats.org/officeDocument/2006/relationships/numbering" Target="numbering.xml"/><Relationship Id="rId16" Type="http://schemas.openxmlformats.org/officeDocument/2006/relationships/hyperlink" Target="mailto:tom.ryder@presheadfor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examinations.ie/misc-doc/BI-SE-67826275.pdf"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1021971%20(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231B-A1F8-4709-AFC6-84295052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 (2)</Template>
  <TotalTime>40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2004-01-14T07:56:00Z</cp:lastPrinted>
  <dcterms:created xsi:type="dcterms:W3CDTF">2020-03-21T21:20:00Z</dcterms:created>
  <dcterms:modified xsi:type="dcterms:W3CDTF">2020-03-23T08:15:00Z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