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8" w:type="dxa"/>
        <w:tblInd w:w="-10" w:type="dxa"/>
        <w:tblCellMar>
          <w:left w:w="0" w:type="dxa"/>
          <w:right w:w="0" w:type="dxa"/>
        </w:tblCellMar>
        <w:tblLook w:val="0000" w:firstRow="0" w:lastRow="0" w:firstColumn="0" w:lastColumn="0" w:noHBand="0" w:noVBand="0"/>
      </w:tblPr>
      <w:tblGrid>
        <w:gridCol w:w="239"/>
        <w:gridCol w:w="4247"/>
        <w:gridCol w:w="7481"/>
        <w:gridCol w:w="291"/>
      </w:tblGrid>
      <w:tr w:rsidR="00B4457E" w:rsidTr="00F26E8D">
        <w:trPr>
          <w:trHeight w:val="454"/>
        </w:trPr>
        <w:tc>
          <w:tcPr>
            <w:tcW w:w="239" w:type="dxa"/>
            <w:shd w:val="clear" w:color="auto" w:fill="262140" w:themeFill="text1"/>
          </w:tcPr>
          <w:p w:rsidR="006770F0" w:rsidRDefault="006770F0" w:rsidP="006770F0">
            <w:pPr>
              <w:framePr w:hSpace="0" w:wrap="auto" w:vAnchor="margin" w:hAnchor="text" w:xAlign="left" w:yAlign="inline"/>
            </w:pPr>
          </w:p>
        </w:tc>
        <w:tc>
          <w:tcPr>
            <w:tcW w:w="11728" w:type="dxa"/>
            <w:gridSpan w:val="2"/>
            <w:shd w:val="clear" w:color="auto" w:fill="262140" w:themeFill="text1"/>
          </w:tcPr>
          <w:p w:rsidR="006770F0" w:rsidRDefault="006770F0" w:rsidP="006770F0">
            <w:pPr>
              <w:framePr w:hSpace="0" w:wrap="auto" w:vAnchor="margin" w:hAnchor="text" w:xAlign="left" w:yAlign="inline"/>
            </w:pPr>
          </w:p>
        </w:tc>
        <w:tc>
          <w:tcPr>
            <w:tcW w:w="291" w:type="dxa"/>
            <w:shd w:val="clear" w:color="auto" w:fill="262140" w:themeFill="text1"/>
          </w:tcPr>
          <w:p w:rsidR="006770F0" w:rsidRDefault="006770F0" w:rsidP="006770F0">
            <w:pPr>
              <w:framePr w:hSpace="0" w:wrap="auto" w:vAnchor="margin" w:hAnchor="text" w:xAlign="left" w:yAlign="inline"/>
            </w:pPr>
          </w:p>
        </w:tc>
      </w:tr>
      <w:tr w:rsidR="00B4457E" w:rsidTr="00F26E8D">
        <w:trPr>
          <w:trHeight w:val="2449"/>
        </w:trPr>
        <w:tc>
          <w:tcPr>
            <w:tcW w:w="239" w:type="dxa"/>
            <w:shd w:val="clear" w:color="auto" w:fill="393260" w:themeFill="text2"/>
          </w:tcPr>
          <w:p w:rsidR="006770F0" w:rsidRDefault="006770F0" w:rsidP="006770F0">
            <w:pPr>
              <w:framePr w:hSpace="0" w:wrap="auto" w:vAnchor="margin" w:hAnchor="text" w:xAlign="left" w:yAlign="inline"/>
            </w:pPr>
          </w:p>
        </w:tc>
        <w:tc>
          <w:tcPr>
            <w:tcW w:w="11728" w:type="dxa"/>
            <w:gridSpan w:val="2"/>
            <w:shd w:val="clear" w:color="auto" w:fill="393260" w:themeFill="text2"/>
          </w:tcPr>
          <w:p w:rsidR="00BF2275" w:rsidRDefault="00BF2275" w:rsidP="00BF2275">
            <w:pPr>
              <w:pStyle w:val="Heading1"/>
              <w:framePr w:hSpace="0" w:wrap="auto" w:vAnchor="margin" w:hAnchor="text" w:xAlign="left" w:yAlign="inline"/>
              <w:spacing w:before="320"/>
              <w:jc w:val="left"/>
            </w:pPr>
            <w:r>
              <w:rPr>
                <w:noProof/>
              </w:rPr>
              <w:drawing>
                <wp:anchor distT="0" distB="0" distL="114300" distR="114300" simplePos="0" relativeHeight="251659264" behindDoc="0" locked="0" layoutInCell="1" hidden="0" allowOverlap="1" wp14:anchorId="5DEC9F5E" wp14:editId="59AAC904">
                  <wp:simplePos x="0" y="0"/>
                  <wp:positionH relativeFrom="margin">
                    <wp:posOffset>1905</wp:posOffset>
                  </wp:positionH>
                  <wp:positionV relativeFrom="paragraph">
                    <wp:posOffset>182880</wp:posOffset>
                  </wp:positionV>
                  <wp:extent cx="1147445" cy="1895475"/>
                  <wp:effectExtent l="0" t="0" r="0" b="9525"/>
                  <wp:wrapSquare wrapText="bothSides" distT="0" distB="0" distL="114300" distR="114300"/>
                  <wp:docPr id="3" name="image1.png" descr="https://www.ceist.ie/wp-content/uploads/2017/09/Presentation-College-Headford-119x115.jpg"/>
                  <wp:cNvGraphicFramePr/>
                  <a:graphic xmlns:a="http://schemas.openxmlformats.org/drawingml/2006/main">
                    <a:graphicData uri="http://schemas.openxmlformats.org/drawingml/2006/picture">
                      <pic:pic xmlns:pic="http://schemas.openxmlformats.org/drawingml/2006/picture">
                        <pic:nvPicPr>
                          <pic:cNvPr id="0" name="image1.png" descr="https://www.ceist.ie/wp-content/uploads/2017/09/Presentation-College-Headford-119x115.jpg"/>
                          <pic:cNvPicPr preferRelativeResize="0"/>
                        </pic:nvPicPr>
                        <pic:blipFill>
                          <a:blip r:embed="rId8"/>
                          <a:srcRect/>
                          <a:stretch>
                            <a:fillRect/>
                          </a:stretch>
                        </pic:blipFill>
                        <pic:spPr>
                          <a:xfrm>
                            <a:off x="0" y="0"/>
                            <a:ext cx="1147445" cy="1895475"/>
                          </a:xfrm>
                          <a:prstGeom prst="rect">
                            <a:avLst/>
                          </a:prstGeom>
                          <a:ln/>
                        </pic:spPr>
                      </pic:pic>
                    </a:graphicData>
                  </a:graphic>
                  <wp14:sizeRelH relativeFrom="margin">
                    <wp14:pctWidth>0</wp14:pctWidth>
                  </wp14:sizeRelH>
                  <wp14:sizeRelV relativeFrom="margin">
                    <wp14:pctHeight>0</wp14:pctHeight>
                  </wp14:sizeRelV>
                </wp:anchor>
              </w:drawing>
            </w:r>
            <w:r>
              <w:t xml:space="preserve">            STUDENT </w:t>
            </w:r>
          </w:p>
          <w:p w:rsidR="006770F0" w:rsidRDefault="00BF2275" w:rsidP="006770F0">
            <w:pPr>
              <w:pStyle w:val="Heading1"/>
              <w:framePr w:hSpace="0" w:wrap="auto" w:vAnchor="margin" w:hAnchor="text" w:xAlign="left" w:yAlign="inline"/>
              <w:spacing w:before="320"/>
            </w:pPr>
            <w:r>
              <w:t>NEWSLETTER</w:t>
            </w:r>
          </w:p>
          <w:p w:rsidR="006770F0" w:rsidRDefault="006770F0" w:rsidP="006770F0">
            <w:pPr>
              <w:framePr w:hSpace="0" w:wrap="auto" w:vAnchor="margin" w:hAnchor="text" w:xAlign="left" w:yAlign="inline"/>
              <w:jc w:val="center"/>
            </w:pPr>
            <w:r w:rsidRPr="00657286">
              <w:rPr>
                <w:noProof/>
                <w:color w:val="FFFFFF" w:themeColor="background1"/>
              </w:rPr>
              <mc:AlternateContent>
                <mc:Choice Requires="wps">
                  <w:drawing>
                    <wp:inline distT="0" distB="0" distL="0" distR="0" wp14:anchorId="7B00FC9B" wp14:editId="6FE7CF6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B214BA">
                                    <w:rPr>
                                      <w:noProof/>
                                      <w:color w:val="FFFFFF" w:themeColor="background1"/>
                                    </w:rPr>
                                    <w:t>May 15, 2020</w:t>
                                  </w:r>
                                  <w:r w:rsidRPr="00657286">
                                    <w:rPr>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00FC9B"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B214BA">
                              <w:rPr>
                                <w:noProof/>
                                <w:color w:val="FFFFFF" w:themeColor="background1"/>
                              </w:rPr>
                              <w:t>May 15, 2020</w:t>
                            </w:r>
                            <w:r w:rsidRPr="00657286">
                              <w:rPr>
                                <w:color w:val="FFFFFF" w:themeColor="background1"/>
                              </w:rPr>
                              <w:fldChar w:fldCharType="end"/>
                            </w:r>
                          </w:p>
                        </w:txbxContent>
                      </v:textbox>
                      <w10:anchorlock/>
                    </v:shape>
                  </w:pict>
                </mc:Fallback>
              </mc:AlternateContent>
            </w:r>
            <w:r w:rsidRPr="00657286">
              <w:rPr>
                <w:color w:val="FFFFFF" w:themeColor="background1"/>
                <w:sz w:val="36"/>
              </w:rPr>
              <w:t xml:space="preserve">| </w:t>
            </w:r>
            <w:r w:rsidRPr="00DE4686">
              <w:rPr>
                <w:sz w:val="36"/>
              </w:rPr>
              <w:t xml:space="preserve"> </w:t>
            </w:r>
            <w:r w:rsidRPr="00DE4686">
              <w:rPr>
                <w:noProof/>
              </w:rPr>
              <mc:AlternateContent>
                <mc:Choice Requires="wps">
                  <w:drawing>
                    <wp:inline distT="0" distB="0" distL="0" distR="0" wp14:anchorId="2B0D7206" wp14:editId="3DDC1989">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t xml:space="preserve">Volume 1, Number </w:t>
                                  </w:r>
                                  <w:r w:rsidR="008C1C2B">
                                    <w:rPr>
                                      <w:color w:val="FFFFFF" w:themeColor="background1"/>
                                    </w:rPr>
                                    <w:t>5</w:t>
                                  </w:r>
                                </w:p>
                                <w:p w:rsidR="006770F0" w:rsidRPr="00657286" w:rsidRDefault="006770F0" w:rsidP="006770F0">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B0D7206"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rsidR="006770F0" w:rsidRPr="00657286" w:rsidRDefault="006770F0" w:rsidP="006770F0">
                            <w:pPr>
                              <w:rPr>
                                <w:color w:val="FFFFFF" w:themeColor="background1"/>
                              </w:rPr>
                            </w:pPr>
                            <w:r w:rsidRPr="00657286">
                              <w:rPr>
                                <w:color w:val="FFFFFF" w:themeColor="background1"/>
                              </w:rPr>
                              <w:t xml:space="preserve">Volume 1, Number </w:t>
                            </w:r>
                            <w:r w:rsidR="008C1C2B">
                              <w:rPr>
                                <w:color w:val="FFFFFF" w:themeColor="background1"/>
                              </w:rPr>
                              <w:t>5</w:t>
                            </w:r>
                          </w:p>
                          <w:p w:rsidR="006770F0" w:rsidRPr="00657286" w:rsidRDefault="006770F0" w:rsidP="006770F0">
                            <w:pPr>
                              <w:rPr>
                                <w:color w:val="FFFFFF" w:themeColor="background1"/>
                              </w:rPr>
                            </w:pPr>
                          </w:p>
                        </w:txbxContent>
                      </v:textbox>
                      <w10:anchorlock/>
                    </v:shape>
                  </w:pict>
                </mc:Fallback>
              </mc:AlternateContent>
            </w:r>
          </w:p>
        </w:tc>
        <w:tc>
          <w:tcPr>
            <w:tcW w:w="291" w:type="dxa"/>
            <w:shd w:val="clear" w:color="auto" w:fill="393260" w:themeFill="text2"/>
          </w:tcPr>
          <w:p w:rsidR="006770F0" w:rsidRDefault="006770F0" w:rsidP="006770F0">
            <w:pPr>
              <w:framePr w:hSpace="0" w:wrap="auto" w:vAnchor="margin" w:hAnchor="text" w:xAlign="left" w:yAlign="inline"/>
            </w:pPr>
          </w:p>
        </w:tc>
      </w:tr>
      <w:tr w:rsidR="00B4457E" w:rsidTr="00F26E8D">
        <w:trPr>
          <w:trHeight w:val="358"/>
        </w:trPr>
        <w:tc>
          <w:tcPr>
            <w:tcW w:w="239" w:type="dxa"/>
            <w:shd w:val="clear" w:color="auto" w:fill="F3D569" w:themeFill="accent1"/>
          </w:tcPr>
          <w:p w:rsidR="006770F0" w:rsidRDefault="006770F0" w:rsidP="006770F0">
            <w:pPr>
              <w:framePr w:hSpace="0" w:wrap="auto" w:vAnchor="margin" w:hAnchor="text" w:xAlign="left" w:yAlign="inline"/>
            </w:pPr>
          </w:p>
        </w:tc>
        <w:tc>
          <w:tcPr>
            <w:tcW w:w="11728" w:type="dxa"/>
            <w:gridSpan w:val="2"/>
            <w:shd w:val="clear" w:color="auto" w:fill="F3D569" w:themeFill="accent1"/>
          </w:tcPr>
          <w:p w:rsidR="006770F0" w:rsidRDefault="006770F0" w:rsidP="006770F0">
            <w:pPr>
              <w:framePr w:hSpace="0" w:wrap="auto" w:vAnchor="margin" w:hAnchor="text" w:xAlign="left" w:yAlign="inline"/>
            </w:pPr>
          </w:p>
        </w:tc>
        <w:tc>
          <w:tcPr>
            <w:tcW w:w="291" w:type="dxa"/>
            <w:shd w:val="clear" w:color="auto" w:fill="F3D569" w:themeFill="accent1"/>
          </w:tcPr>
          <w:p w:rsidR="006770F0" w:rsidRDefault="006770F0" w:rsidP="006770F0">
            <w:pPr>
              <w:framePr w:hSpace="0" w:wrap="auto" w:vAnchor="margin" w:hAnchor="text" w:xAlign="left" w:yAlign="inline"/>
            </w:pPr>
          </w:p>
        </w:tc>
      </w:tr>
      <w:tr w:rsidR="00B214BA" w:rsidTr="00F26E8D">
        <w:trPr>
          <w:trHeight w:val="1853"/>
        </w:trPr>
        <w:tc>
          <w:tcPr>
            <w:tcW w:w="239" w:type="dxa"/>
            <w:vMerge w:val="restart"/>
          </w:tcPr>
          <w:p w:rsidR="006770F0" w:rsidRDefault="006770F0" w:rsidP="006770F0">
            <w:pPr>
              <w:framePr w:hSpace="0" w:wrap="auto" w:vAnchor="margin" w:hAnchor="text" w:xAlign="left" w:yAlign="inline"/>
            </w:pPr>
          </w:p>
        </w:tc>
        <w:tc>
          <w:tcPr>
            <w:tcW w:w="4247" w:type="dxa"/>
          </w:tcPr>
          <w:p w:rsidR="006770F0" w:rsidRDefault="006770F0" w:rsidP="006770F0">
            <w:pPr>
              <w:framePr w:hSpace="0" w:wrap="auto" w:vAnchor="margin" w:hAnchor="text" w:xAlign="left" w:yAlign="inline"/>
            </w:pPr>
            <w:r>
              <w:rPr>
                <w:noProof/>
              </w:rPr>
              <mc:AlternateContent>
                <mc:Choice Requires="wps">
                  <w:drawing>
                    <wp:inline distT="0" distB="0" distL="0" distR="0" wp14:anchorId="488ED7FB" wp14:editId="2B0095D8">
                      <wp:extent cx="2304789" cy="45719"/>
                      <wp:effectExtent l="0" t="19050" r="0" b="335915"/>
                      <wp:docPr id="2" name="Text Box 2"/>
                      <wp:cNvGraphicFramePr/>
                      <a:graphic xmlns:a="http://schemas.openxmlformats.org/drawingml/2006/main">
                        <a:graphicData uri="http://schemas.microsoft.com/office/word/2010/wordprocessingShape">
                          <wps:wsp>
                            <wps:cNvSpPr txBox="1"/>
                            <wps:spPr>
                              <a:xfrm>
                                <a:off x="0" y="0"/>
                                <a:ext cx="2304789" cy="45719"/>
                              </a:xfrm>
                              <a:prstGeom prst="rect">
                                <a:avLst/>
                              </a:prstGeom>
                              <a:noFill/>
                              <a:ln w="6350">
                                <a:noFill/>
                              </a:ln>
                            </wps:spPr>
                            <wps:txbx>
                              <w:txbxContent>
                                <w:p w:rsidR="006770F0" w:rsidRPr="00015E2C" w:rsidRDefault="006770F0" w:rsidP="006770F0">
                                  <w:pPr>
                                    <w:rPr>
                                      <w:rStyle w:val="Strong"/>
                                      <w:color w:val="473D6C" w:themeColor="accent5"/>
                                    </w:rPr>
                                  </w:pPr>
                                </w:p>
                              </w:txbxContent>
                            </wps:txbx>
                            <wps:bodyPr rot="0" spcFirstLastPara="0" vertOverflow="overflow" horzOverflow="overflow" vert="horz" wrap="non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488ED7FB" id="Text Box 2" o:spid="_x0000_s1028" type="#_x0000_t202" style="width:181.5pt;height: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" filled="f" stroked="f" strokeweight=".5pt">
                      <v:textbox inset="21.6pt,28.8pt">
                        <w:txbxContent>
                          <w:p w:rsidR="006770F0" w:rsidRPr="00015E2C" w:rsidRDefault="006770F0" w:rsidP="006770F0">
                            <w:pPr>
                              <w:rPr>
                                <w:rStyle w:val="Strong"/>
                                <w:color w:val="473D6C" w:themeColor="accent5"/>
                              </w:rPr>
                            </w:pPr>
                          </w:p>
                        </w:txbxContent>
                      </v:textbox>
                      <w10:anchorlock/>
                    </v:shape>
                  </w:pict>
                </mc:Fallback>
              </mc:AlternateContent>
            </w:r>
            <w:r w:rsidR="00B214BA">
              <w:rPr>
                <w:noProof/>
              </w:rPr>
              <w:drawing>
                <wp:inline distT="0" distB="0" distL="0" distR="0">
                  <wp:extent cx="2676525" cy="23951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42" cy="2426438"/>
                          </a:xfrm>
                          <a:prstGeom prst="rect">
                            <a:avLst/>
                          </a:prstGeom>
                          <a:noFill/>
                          <a:ln>
                            <a:noFill/>
                          </a:ln>
                        </pic:spPr>
                      </pic:pic>
                    </a:graphicData>
                  </a:graphic>
                </wp:inline>
              </w:drawing>
            </w:r>
          </w:p>
        </w:tc>
        <w:tc>
          <w:tcPr>
            <w:tcW w:w="7481" w:type="dxa"/>
            <w:vMerge w:val="restart"/>
          </w:tcPr>
          <w:p w:rsidR="006770F0" w:rsidRPr="00015E2C" w:rsidRDefault="00191BE8" w:rsidP="006770F0">
            <w:pPr>
              <w:pStyle w:val="Heading2"/>
              <w:framePr w:hSpace="0" w:wrap="auto" w:vAnchor="margin" w:hAnchor="text" w:xAlign="left" w:yAlign="inline"/>
              <w:spacing w:after="200"/>
              <w:ind w:left="288" w:right="144"/>
            </w:pPr>
            <w:r>
              <w:t>TO ALL OUR STUDENTS AND THEIR FAMILIES</w:t>
            </w:r>
          </w:p>
          <w:p w:rsidR="00B214BA" w:rsidRDefault="00906207" w:rsidP="00D92267">
            <w:pPr>
              <w:framePr w:hSpace="0" w:wrap="auto" w:vAnchor="margin" w:hAnchor="text" w:xAlign="left" w:yAlign="inline"/>
              <w:ind w:left="288" w:right="144"/>
              <w:jc w:val="both"/>
            </w:pPr>
            <w:r>
              <w:t xml:space="preserve">                                                    </w:t>
            </w:r>
            <w:r w:rsidR="00B214BA">
              <w:t>W</w:t>
            </w:r>
            <w:r w:rsidR="00B214BA">
              <w:t>hat an</w:t>
            </w:r>
            <w:r w:rsidR="00883693">
              <w:t xml:space="preserve"> </w:t>
            </w:r>
            <w:r w:rsidR="00B214BA">
              <w:t xml:space="preserve">historic </w:t>
            </w:r>
            <w:r w:rsidR="00883693">
              <w:t xml:space="preserve">and unforgettable </w:t>
            </w:r>
            <w:r w:rsidR="00B214BA">
              <w:t xml:space="preserve">week in Irish education. </w:t>
            </w:r>
            <w:r w:rsidR="00B214BA">
              <w:t>This is the first time since 1926 the</w:t>
            </w:r>
            <w:r w:rsidR="00B214BA">
              <w:t xml:space="preserve"> Leaving Certificate has been postponed. </w:t>
            </w:r>
            <w:r w:rsidR="00B214BA">
              <w:t>You truly are a year to remember, the Leaving Cert Class of 2020. But we know you are a class to remember for many reasons</w:t>
            </w:r>
            <w:r w:rsidR="00883693">
              <w:t xml:space="preserve"> other</w:t>
            </w:r>
            <w:r w:rsidR="00B214BA">
              <w:t xml:space="preserve"> than just being the year the Leaving Cert was cancelled. You are</w:t>
            </w:r>
            <w:r w:rsidR="00B214BA" w:rsidRPr="00B214BA">
              <w:rPr>
                <w:rFonts w:ascii="Times New Roman" w:eastAsiaTheme="minorHAnsi" w:hAnsi="Times New Roman"/>
                <w:color w:val="auto"/>
                <w:sz w:val="24"/>
                <w:lang w:val="en-IE"/>
              </w:rPr>
              <w:t xml:space="preserve"> </w:t>
            </w:r>
            <w:r w:rsidR="00B214BA" w:rsidRPr="00B214BA">
              <w:rPr>
                <w:lang w:val="en-IE"/>
              </w:rPr>
              <w:t xml:space="preserve">a wonderfully talented and caring group of young women and men. It was an absolute privilege to journey with you throughout your years in </w:t>
            </w:r>
            <w:r w:rsidR="00B214BA">
              <w:rPr>
                <w:lang w:val="en-IE"/>
              </w:rPr>
              <w:t>PCH</w:t>
            </w:r>
            <w:r w:rsidR="00B214BA" w:rsidRPr="00B214BA">
              <w:rPr>
                <w:lang w:val="en-IE"/>
              </w:rPr>
              <w:t xml:space="preserve">. I think of you daily as I light candle in the </w:t>
            </w:r>
            <w:r w:rsidR="00B214BA">
              <w:rPr>
                <w:lang w:val="en-IE"/>
              </w:rPr>
              <w:t>window</w:t>
            </w:r>
            <w:r w:rsidR="00B214BA" w:rsidRPr="00B214BA">
              <w:rPr>
                <w:lang w:val="en-IE"/>
              </w:rPr>
              <w:t xml:space="preserve"> and the quote that keeps coming to mind is ‘Hope anchors the Soul’ (Hebrews 6:19)</w:t>
            </w:r>
            <w:r w:rsidR="00B214BA">
              <w:rPr>
                <w:lang w:val="en-IE"/>
              </w:rPr>
              <w:t>.</w:t>
            </w:r>
            <w:r w:rsidR="00B214BA">
              <w:t xml:space="preserve"> </w:t>
            </w:r>
          </w:p>
          <w:p w:rsidR="00B214BA" w:rsidRDefault="00B214BA" w:rsidP="00D92267">
            <w:pPr>
              <w:framePr w:hSpace="0" w:wrap="auto" w:vAnchor="margin" w:hAnchor="text" w:xAlign="left" w:yAlign="inline"/>
              <w:ind w:left="288" w:right="144"/>
              <w:jc w:val="both"/>
            </w:pPr>
            <w:r>
              <w:t>The Minister for Education announced that the Leaving Cert will be replaced with a system of calculated grades. We are still awaiting clarification and guidelines as to how this is going to work. I attach links</w:t>
            </w:r>
            <w:r w:rsidR="00941E61">
              <w:t xml:space="preserve">, on the next page, </w:t>
            </w:r>
            <w:r>
              <w:t>to all the available information we have to date</w:t>
            </w:r>
            <w:r w:rsidR="00D92267">
              <w:t>.</w:t>
            </w:r>
          </w:p>
          <w:p w:rsidR="00B214BA" w:rsidRDefault="00B214BA" w:rsidP="00D92267">
            <w:pPr>
              <w:framePr w:hSpace="0" w:wrap="auto" w:vAnchor="margin" w:hAnchor="text" w:xAlign="left" w:yAlign="inline"/>
              <w:ind w:left="288" w:right="144"/>
              <w:jc w:val="both"/>
            </w:pPr>
            <w:r>
              <w:t>We would like to pay a huge tribute to our Leaving Cert class of 2020, their teachers, their parents and their extended families for their remarkable resilience, stoicism, fortitude and commitment during such a time of anxiety, stress, doubt and uncertainty.</w:t>
            </w:r>
          </w:p>
          <w:p w:rsidR="00B214BA" w:rsidRDefault="00004F11" w:rsidP="00D92267">
            <w:pPr>
              <w:framePr w:hSpace="0" w:wrap="auto" w:vAnchor="margin" w:hAnchor="text" w:xAlign="left" w:yAlign="inline"/>
              <w:ind w:left="288" w:right="144"/>
              <w:jc w:val="both"/>
            </w:pPr>
            <w:r>
              <w:t>W</w:t>
            </w:r>
            <w:r w:rsidR="00B214BA">
              <w:t>e all know in PCH that education is not just about curricula and syllab</w:t>
            </w:r>
            <w:r>
              <w:t>i</w:t>
            </w:r>
            <w:bookmarkStart w:id="0" w:name="_GoBack"/>
            <w:bookmarkEnd w:id="0"/>
            <w:r>
              <w:t>;</w:t>
            </w:r>
            <w:r w:rsidR="00B214BA">
              <w:t xml:space="preserve"> it is about life, love, laughter, growth, friendship, challenges and being the best, you can be, in all spheres of life. We are so proud of the way all of our community has adapted, engaged, grown and developed to adjust to the </w:t>
            </w:r>
            <w:proofErr w:type="spellStart"/>
            <w:r w:rsidR="00B214BA">
              <w:t>rigours</w:t>
            </w:r>
            <w:proofErr w:type="spellEnd"/>
            <w:r w:rsidR="00B214BA">
              <w:t xml:space="preserve"> of our new reality.</w:t>
            </w:r>
          </w:p>
          <w:p w:rsidR="00B214BA" w:rsidRDefault="00883693" w:rsidP="00D92267">
            <w:pPr>
              <w:framePr w:hSpace="0" w:wrap="auto" w:vAnchor="margin" w:hAnchor="text" w:xAlign="left" w:yAlign="inline"/>
              <w:ind w:left="288" w:right="144"/>
              <w:jc w:val="both"/>
            </w:pPr>
            <w:r>
              <w:t xml:space="preserve">As </w:t>
            </w:r>
            <w:r w:rsidR="00B214BA">
              <w:t>we</w:t>
            </w:r>
            <w:r>
              <w:t xml:space="preserve"> approach the final weeks of the academic term, we</w:t>
            </w:r>
            <w:r w:rsidR="00B214BA">
              <w:t xml:space="preserve"> encourage </w:t>
            </w:r>
            <w:r>
              <w:t xml:space="preserve">all of our </w:t>
            </w:r>
            <w:r w:rsidR="00B214BA">
              <w:t>students</w:t>
            </w:r>
            <w:r>
              <w:t xml:space="preserve"> from 1</w:t>
            </w:r>
            <w:r w:rsidRPr="00883693">
              <w:rPr>
                <w:vertAlign w:val="superscript"/>
              </w:rPr>
              <w:t>st</w:t>
            </w:r>
            <w:r>
              <w:t xml:space="preserve"> to 5</w:t>
            </w:r>
            <w:r w:rsidRPr="00883693">
              <w:rPr>
                <w:vertAlign w:val="superscript"/>
              </w:rPr>
              <w:t>th</w:t>
            </w:r>
            <w:r>
              <w:t xml:space="preserve"> year</w:t>
            </w:r>
            <w:r w:rsidR="00B214BA">
              <w:t xml:space="preserve"> to continue to put their best effort into their work</w:t>
            </w:r>
            <w:r>
              <w:t>.</w:t>
            </w:r>
            <w:r w:rsidR="00B214BA">
              <w:t xml:space="preserve"> </w:t>
            </w:r>
            <w:r>
              <w:t>It has been lovely to see you during our ‘live’ Assemblies. We look forward to further assemblies with our senior students in the near future.</w:t>
            </w:r>
          </w:p>
          <w:p w:rsidR="009774EF" w:rsidRDefault="00883693" w:rsidP="00D92267">
            <w:pPr>
              <w:framePr w:hSpace="0" w:wrap="auto" w:vAnchor="margin" w:hAnchor="text" w:xAlign="left" w:yAlign="inline"/>
              <w:ind w:left="288" w:right="144"/>
              <w:jc w:val="both"/>
            </w:pPr>
            <w:r>
              <w:t>I know we all face uncertainties</w:t>
            </w:r>
            <w:r w:rsidR="00B214BA">
              <w:t xml:space="preserve"> about next year</w:t>
            </w:r>
            <w:r w:rsidR="00941E61">
              <w:t>,</w:t>
            </w:r>
            <w:r w:rsidR="00B214BA">
              <w:t xml:space="preserve"> but as you know that is all to be worked out yet</w:t>
            </w:r>
            <w:r w:rsidR="00941E61">
              <w:t>. Please be assured that you can trust us in PCH to communicate with you as soon as we are informed of any</w:t>
            </w:r>
            <w:r w:rsidR="00B214BA">
              <w:t xml:space="preserve"> </w:t>
            </w:r>
            <w:r w:rsidR="00941E61">
              <w:t>developments</w:t>
            </w:r>
            <w:r w:rsidR="00D92267">
              <w:t>.</w:t>
            </w:r>
          </w:p>
          <w:p w:rsidR="00941E61" w:rsidRDefault="00941E61" w:rsidP="00883693">
            <w:pPr>
              <w:framePr w:hSpace="0" w:wrap="auto" w:vAnchor="margin" w:hAnchor="text" w:xAlign="left" w:yAlign="inline"/>
              <w:ind w:left="288" w:right="144"/>
              <w:rPr>
                <w:rFonts w:ascii="Freestyle Script" w:hAnsi="Freestyle Script"/>
                <w:sz w:val="28"/>
                <w:szCs w:val="28"/>
              </w:rPr>
            </w:pPr>
            <w:proofErr w:type="spellStart"/>
            <w:r>
              <w:rPr>
                <w:rFonts w:ascii="Freestyle Script" w:hAnsi="Freestyle Script"/>
                <w:sz w:val="28"/>
                <w:szCs w:val="28"/>
              </w:rPr>
              <w:t>Tabhair</w:t>
            </w:r>
            <w:proofErr w:type="spellEnd"/>
            <w:r>
              <w:rPr>
                <w:rFonts w:ascii="Freestyle Script" w:hAnsi="Freestyle Script"/>
                <w:sz w:val="28"/>
                <w:szCs w:val="28"/>
              </w:rPr>
              <w:t xml:space="preserve"> Aire </w:t>
            </w:r>
          </w:p>
          <w:p w:rsidR="00941E61" w:rsidRPr="009774EF" w:rsidRDefault="00941E61" w:rsidP="00883693">
            <w:pPr>
              <w:framePr w:hSpace="0" w:wrap="auto" w:vAnchor="margin" w:hAnchor="text" w:xAlign="left" w:yAlign="inline"/>
              <w:ind w:left="288" w:right="144"/>
              <w:rPr>
                <w:rFonts w:ascii="Freestyle Script" w:hAnsi="Freestyle Script"/>
                <w:sz w:val="28"/>
                <w:szCs w:val="28"/>
              </w:rPr>
            </w:pPr>
            <w:r>
              <w:rPr>
                <w:rFonts w:ascii="Freestyle Script" w:hAnsi="Freestyle Script"/>
                <w:sz w:val="28"/>
                <w:szCs w:val="28"/>
              </w:rPr>
              <w:t>Aisling McAlpine, Ciarán Ryan &amp; Orla Jackson</w:t>
            </w:r>
          </w:p>
        </w:tc>
        <w:tc>
          <w:tcPr>
            <w:tcW w:w="291" w:type="dxa"/>
            <w:vMerge w:val="restart"/>
          </w:tcPr>
          <w:p w:rsidR="006770F0" w:rsidRDefault="006770F0" w:rsidP="006770F0">
            <w:pPr>
              <w:framePr w:hSpace="0" w:wrap="auto" w:vAnchor="margin" w:hAnchor="text" w:xAlign="left" w:yAlign="inline"/>
            </w:pPr>
          </w:p>
        </w:tc>
      </w:tr>
      <w:tr w:rsidR="00B214BA" w:rsidTr="00F26E8D">
        <w:trPr>
          <w:trHeight w:val="5724"/>
        </w:trPr>
        <w:tc>
          <w:tcPr>
            <w:tcW w:w="239" w:type="dxa"/>
            <w:vMerge/>
          </w:tcPr>
          <w:p w:rsidR="006770F0" w:rsidRDefault="006770F0" w:rsidP="006770F0">
            <w:pPr>
              <w:framePr w:hSpace="0" w:wrap="auto" w:vAnchor="margin" w:hAnchor="text" w:xAlign="left" w:yAlign="inline"/>
            </w:pPr>
          </w:p>
        </w:tc>
        <w:tc>
          <w:tcPr>
            <w:tcW w:w="4247" w:type="dxa"/>
            <w:shd w:val="clear" w:color="auto" w:fill="F3D569" w:themeFill="accent1"/>
            <w:vAlign w:val="center"/>
          </w:tcPr>
          <w:p w:rsidR="006770F0" w:rsidRDefault="006770F0" w:rsidP="006770F0">
            <w:pPr>
              <w:framePr w:hSpace="0" w:wrap="auto" w:vAnchor="margin" w:hAnchor="text" w:xAlign="left" w:yAlign="inline"/>
              <w:jc w:val="center"/>
            </w:pPr>
            <w:r>
              <w:rPr>
                <w:noProof/>
              </w:rPr>
              <mc:AlternateContent>
                <mc:Choice Requires="wpg">
                  <w:drawing>
                    <wp:inline distT="0" distB="0" distL="0" distR="0" wp14:anchorId="2C239C1B" wp14:editId="6D287360">
                      <wp:extent cx="1905000" cy="2905125"/>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2905125"/>
                                <a:chOff x="0" y="0"/>
                                <a:chExt cx="1943100" cy="2905125"/>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rsidR="006770F0" w:rsidRPr="003A3B96" w:rsidRDefault="006770F0" w:rsidP="006770F0">
                                    <w:pPr>
                                      <w:pStyle w:val="Heading3"/>
                                    </w:pPr>
                                    <w:r w:rsidRPr="003A3B96">
                                      <w:t xml:space="preserve">Keep These Things </w:t>
                                    </w:r>
                                  </w:p>
                                  <w:p w:rsidR="006770F0" w:rsidRPr="003A3B96" w:rsidRDefault="006770F0" w:rsidP="006770F0">
                                    <w:pPr>
                                      <w:pStyle w:val="Heading3"/>
                                    </w:pPr>
                                    <w:r w:rsidRPr="003A3B96">
                                      <w:t>For A Newsletter</w:t>
                                    </w:r>
                                  </w:p>
                                  <w:p w:rsidR="006770F0" w:rsidRPr="00015E2C" w:rsidRDefault="006770F0" w:rsidP="006770F0">
                                    <w:pPr>
                                      <w:pStyle w:val="Heading3"/>
                                      <w:rPr>
                                        <w:rStyle w:val="Strong"/>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590550"/>
                                  <a:ext cx="1943100" cy="552450"/>
                                </a:xfrm>
                                <a:prstGeom prst="rect">
                                  <a:avLst/>
                                </a:prstGeom>
                                <a:noFill/>
                                <a:ln w="6350">
                                  <a:noFill/>
                                </a:ln>
                              </wps:spPr>
                              <wps:txbx>
                                <w:txbxContent>
                                  <w:p w:rsidR="006770F0" w:rsidRPr="00015E2C" w:rsidRDefault="006770F0" w:rsidP="006770F0">
                                    <w:pPr>
                                      <w:pStyle w:val="Heading2"/>
                                      <w:spacing w:before="240"/>
                                    </w:pPr>
                                    <w:r>
                                      <w:t>01</w:t>
                                    </w:r>
                                    <w:r w:rsidR="009774EF">
                                      <w:t xml:space="preserve"> Letter</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925"/>
                                  <a:ext cx="1943100" cy="628650"/>
                                </a:xfrm>
                                <a:prstGeom prst="rect">
                                  <a:avLst/>
                                </a:prstGeom>
                                <a:noFill/>
                                <a:ln w="6350">
                                  <a:noFill/>
                                </a:ln>
                              </wps:spPr>
                              <wps:txbx>
                                <w:txbxContent>
                                  <w:p w:rsidR="006770F0" w:rsidRPr="00657286" w:rsidRDefault="006770F0" w:rsidP="006770F0">
                                    <w:pPr>
                                      <w:pStyle w:val="Heading2"/>
                                      <w:spacing w:before="240"/>
                                      <w:rPr>
                                        <w:b w:val="0"/>
                                        <w:sz w:val="18"/>
                                        <w:szCs w:val="18"/>
                                      </w:rPr>
                                    </w:pPr>
                                    <w:r>
                                      <w:t>02</w:t>
                                    </w:r>
                                    <w:r w:rsidR="003E45ED">
                                      <w:t>&amp;03. Useful Information</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50"/>
                                  <a:ext cx="1943100" cy="828675"/>
                                </a:xfrm>
                                <a:prstGeom prst="rect">
                                  <a:avLst/>
                                </a:prstGeom>
                                <a:noFill/>
                                <a:ln w="6350">
                                  <a:noFill/>
                                </a:ln>
                              </wps:spPr>
                              <wps:txbx>
                                <w:txbxContent>
                                  <w:p w:rsidR="006770F0" w:rsidRPr="00657286" w:rsidRDefault="006770F0" w:rsidP="006770F0">
                                    <w:pPr>
                                      <w:pStyle w:val="Heading2"/>
                                      <w:rPr>
                                        <w:b w:val="0"/>
                                        <w:sz w:val="18"/>
                                        <w:szCs w:val="18"/>
                                      </w:rPr>
                                    </w:pPr>
                                    <w:r>
                                      <w:t>0</w:t>
                                    </w:r>
                                    <w:r w:rsidR="003E45ED">
                                      <w:t>4</w:t>
                                    </w:r>
                                    <w:r>
                                      <w:t>.</w:t>
                                    </w:r>
                                    <w:r w:rsidR="003E45ED">
                                      <w:rPr>
                                        <w:rStyle w:val="Heading2Char"/>
                                        <w:b/>
                                        <w:bCs/>
                                      </w:rPr>
                                      <w:t>Cyberbullying</w:t>
                                    </w:r>
                                    <w:r w:rsidR="00CC4AB8">
                                      <w:rPr>
                                        <w:rStyle w:val="Heading2Char"/>
                                        <w:b/>
                                        <w:bCs/>
                                      </w:rPr>
                                      <w:t xml:space="preserve">- </w:t>
                                    </w:r>
                                    <w:r w:rsidR="00334A6F">
                                      <w:rPr>
                                        <w:rStyle w:val="Heading2Char"/>
                                        <w:b/>
                                        <w:bCs/>
                                      </w:rPr>
                                      <w:t>How to Deal With it</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2C239C1B" id="Group 27" o:spid="_x0000_s1029" alt="text block" style="width:150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">
                      <v:line id="Straight Connector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Text Box 29" o:spid="_x0000_s1031"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rsidR="006770F0" w:rsidRPr="003A3B96" w:rsidRDefault="006770F0" w:rsidP="006770F0">
                              <w:pPr>
                                <w:pStyle w:val="Heading3"/>
                              </w:pPr>
                              <w:r w:rsidRPr="003A3B96">
                                <w:t xml:space="preserve">Keep These Things </w:t>
                              </w:r>
                            </w:p>
                            <w:p w:rsidR="006770F0" w:rsidRPr="003A3B96" w:rsidRDefault="006770F0" w:rsidP="006770F0">
                              <w:pPr>
                                <w:pStyle w:val="Heading3"/>
                              </w:pPr>
                              <w:r w:rsidRPr="003A3B96">
                                <w:t>For A Newsletter</w:t>
                              </w:r>
                            </w:p>
                            <w:p w:rsidR="006770F0" w:rsidRPr="00015E2C" w:rsidRDefault="006770F0" w:rsidP="006770F0">
                              <w:pPr>
                                <w:pStyle w:val="Heading3"/>
                                <w:rPr>
                                  <w:rStyle w:val="Strong"/>
                                  <w:b/>
                                  <w:bCs w:val="0"/>
                                </w:rPr>
                              </w:pPr>
                            </w:p>
                          </w:txbxContent>
                        </v:textbox>
                      </v:shape>
                      <v:shape id="Text Box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rsidR="006770F0" w:rsidRPr="00015E2C" w:rsidRDefault="006770F0" w:rsidP="006770F0">
                              <w:pPr>
                                <w:pStyle w:val="Heading2"/>
                                <w:spacing w:before="240"/>
                              </w:pPr>
                              <w:r>
                                <w:t>01</w:t>
                              </w:r>
                              <w:r w:rsidR="009774EF">
                                <w:t xml:space="preserve"> Letter</w:t>
                              </w:r>
                            </w:p>
                          </w:txbxContent>
                        </v:textbox>
                      </v:shape>
                      <v:line id="Straight Connector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Text Box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rsidR="006770F0" w:rsidRPr="00657286" w:rsidRDefault="006770F0" w:rsidP="006770F0">
                              <w:pPr>
                                <w:pStyle w:val="Heading2"/>
                                <w:spacing w:before="240"/>
                                <w:rPr>
                                  <w:b w:val="0"/>
                                  <w:sz w:val="18"/>
                                  <w:szCs w:val="18"/>
                                </w:rPr>
                              </w:pPr>
                              <w:r>
                                <w:t>02</w:t>
                              </w:r>
                              <w:r w:rsidR="003E45ED">
                                <w:t>&amp;03. Useful Information</w:t>
                              </w:r>
                            </w:p>
                          </w:txbxContent>
                        </v:textbox>
                      </v:shape>
                      <v:line id="Straight Connector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Text Box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rsidR="006770F0" w:rsidRPr="00657286" w:rsidRDefault="006770F0" w:rsidP="006770F0">
                              <w:pPr>
                                <w:pStyle w:val="Heading2"/>
                                <w:rPr>
                                  <w:b w:val="0"/>
                                  <w:sz w:val="18"/>
                                  <w:szCs w:val="18"/>
                                </w:rPr>
                              </w:pPr>
                              <w:r>
                                <w:t>0</w:t>
                              </w:r>
                              <w:r w:rsidR="003E45ED">
                                <w:t>4</w:t>
                              </w:r>
                              <w:r>
                                <w:t>.</w:t>
                              </w:r>
                              <w:r w:rsidR="003E45ED">
                                <w:rPr>
                                  <w:rStyle w:val="Heading2Char"/>
                                  <w:b/>
                                  <w:bCs/>
                                </w:rPr>
                                <w:t>Cyberbullying</w:t>
                              </w:r>
                              <w:r w:rsidR="00CC4AB8">
                                <w:rPr>
                                  <w:rStyle w:val="Heading2Char"/>
                                  <w:b/>
                                  <w:bCs/>
                                </w:rPr>
                                <w:t xml:space="preserve">- </w:t>
                              </w:r>
                              <w:r w:rsidR="00334A6F">
                                <w:rPr>
                                  <w:rStyle w:val="Heading2Char"/>
                                  <w:b/>
                                  <w:bCs/>
                                </w:rPr>
                                <w:t>How to Deal With it</w:t>
                              </w:r>
                            </w:p>
                          </w:txbxContent>
                        </v:textbox>
                      </v:shape>
                      <w10:anchorlock/>
                    </v:group>
                  </w:pict>
                </mc:Fallback>
              </mc:AlternateContent>
            </w:r>
          </w:p>
        </w:tc>
        <w:tc>
          <w:tcPr>
            <w:tcW w:w="7481" w:type="dxa"/>
            <w:vMerge/>
          </w:tcPr>
          <w:p w:rsidR="006770F0" w:rsidRDefault="006770F0" w:rsidP="006770F0">
            <w:pPr>
              <w:framePr w:hSpace="0" w:wrap="auto" w:vAnchor="margin" w:hAnchor="text" w:xAlign="left" w:yAlign="inline"/>
            </w:pPr>
          </w:p>
        </w:tc>
        <w:tc>
          <w:tcPr>
            <w:tcW w:w="291" w:type="dxa"/>
            <w:vMerge/>
          </w:tcPr>
          <w:p w:rsidR="006770F0" w:rsidRDefault="006770F0" w:rsidP="006770F0">
            <w:pPr>
              <w:framePr w:hSpace="0" w:wrap="auto" w:vAnchor="margin" w:hAnchor="text" w:xAlign="left" w:yAlign="inline"/>
            </w:pPr>
          </w:p>
        </w:tc>
      </w:tr>
      <w:tr w:rsidR="00B214BA" w:rsidTr="00F26E8D">
        <w:trPr>
          <w:trHeight w:val="917"/>
        </w:trPr>
        <w:tc>
          <w:tcPr>
            <w:tcW w:w="239" w:type="dxa"/>
            <w:vMerge/>
          </w:tcPr>
          <w:p w:rsidR="006770F0" w:rsidRDefault="006770F0" w:rsidP="006770F0">
            <w:pPr>
              <w:framePr w:hSpace="0" w:wrap="auto" w:vAnchor="margin" w:hAnchor="text" w:xAlign="left" w:yAlign="inline"/>
            </w:pPr>
          </w:p>
        </w:tc>
        <w:tc>
          <w:tcPr>
            <w:tcW w:w="4247" w:type="dxa"/>
          </w:tcPr>
          <w:p w:rsidR="006770F0" w:rsidRDefault="006770F0" w:rsidP="006770F0">
            <w:pPr>
              <w:framePr w:hSpace="0" w:wrap="auto" w:vAnchor="margin" w:hAnchor="text" w:xAlign="left" w:yAlign="inline"/>
              <w:jc w:val="center"/>
            </w:pPr>
          </w:p>
        </w:tc>
        <w:tc>
          <w:tcPr>
            <w:tcW w:w="7481" w:type="dxa"/>
            <w:vMerge/>
          </w:tcPr>
          <w:p w:rsidR="006770F0" w:rsidRDefault="006770F0" w:rsidP="006770F0">
            <w:pPr>
              <w:framePr w:hSpace="0" w:wrap="auto" w:vAnchor="margin" w:hAnchor="text" w:xAlign="left" w:yAlign="inline"/>
            </w:pPr>
          </w:p>
        </w:tc>
        <w:tc>
          <w:tcPr>
            <w:tcW w:w="291" w:type="dxa"/>
            <w:vMerge/>
          </w:tcPr>
          <w:p w:rsidR="006770F0" w:rsidRDefault="006770F0" w:rsidP="006770F0">
            <w:pPr>
              <w:framePr w:hSpace="0" w:wrap="auto" w:vAnchor="margin" w:hAnchor="text" w:xAlign="left" w:yAlign="inline"/>
            </w:pPr>
          </w:p>
        </w:tc>
      </w:tr>
      <w:tr w:rsidR="00B4457E" w:rsidTr="00F26E8D">
        <w:trPr>
          <w:trHeight w:val="454"/>
        </w:trPr>
        <w:tc>
          <w:tcPr>
            <w:tcW w:w="239" w:type="dxa"/>
            <w:shd w:val="clear" w:color="auto" w:fill="262140" w:themeFill="text1"/>
          </w:tcPr>
          <w:p w:rsidR="006770F0" w:rsidRDefault="006770F0" w:rsidP="00491477">
            <w:pPr>
              <w:framePr w:hSpace="0" w:wrap="auto" w:vAnchor="margin" w:hAnchor="text" w:xAlign="left" w:yAlign="inline"/>
            </w:pPr>
          </w:p>
        </w:tc>
        <w:tc>
          <w:tcPr>
            <w:tcW w:w="11728" w:type="dxa"/>
            <w:gridSpan w:val="2"/>
            <w:shd w:val="clear" w:color="auto" w:fill="262140" w:themeFill="text1"/>
          </w:tcPr>
          <w:p w:rsidR="006770F0" w:rsidRDefault="006770F0" w:rsidP="00491477">
            <w:pPr>
              <w:framePr w:hSpace="0" w:wrap="auto" w:vAnchor="margin" w:hAnchor="text" w:xAlign="left" w:yAlign="inline"/>
            </w:pPr>
          </w:p>
        </w:tc>
        <w:tc>
          <w:tcPr>
            <w:tcW w:w="291" w:type="dxa"/>
            <w:shd w:val="clear" w:color="auto" w:fill="262140" w:themeFill="text1"/>
          </w:tcPr>
          <w:p w:rsidR="006770F0" w:rsidRDefault="006770F0" w:rsidP="00491477">
            <w:pPr>
              <w:framePr w:hSpace="0" w:wrap="auto" w:vAnchor="margin" w:hAnchor="text" w:xAlign="left" w:yAlign="inline"/>
            </w:pPr>
          </w:p>
        </w:tc>
      </w:tr>
      <w:tr w:rsidR="00B4457E" w:rsidTr="00F26E8D">
        <w:trPr>
          <w:trHeight w:val="1181"/>
        </w:trPr>
        <w:tc>
          <w:tcPr>
            <w:tcW w:w="239" w:type="dxa"/>
            <w:shd w:val="clear" w:color="auto" w:fill="393260" w:themeFill="text2"/>
          </w:tcPr>
          <w:p w:rsidR="006770F0" w:rsidRDefault="006770F0" w:rsidP="00491477">
            <w:pPr>
              <w:framePr w:hSpace="0" w:wrap="auto" w:vAnchor="margin" w:hAnchor="text" w:xAlign="left" w:yAlign="inline"/>
            </w:pPr>
          </w:p>
        </w:tc>
        <w:tc>
          <w:tcPr>
            <w:tcW w:w="11728" w:type="dxa"/>
            <w:gridSpan w:val="2"/>
            <w:shd w:val="clear" w:color="auto" w:fill="393260" w:themeFill="text2"/>
          </w:tcPr>
          <w:p w:rsidR="006770F0" w:rsidRDefault="0000241F" w:rsidP="0000241F">
            <w:pPr>
              <w:pStyle w:val="Title"/>
              <w:framePr w:wrap="around"/>
              <w:jc w:val="center"/>
            </w:pPr>
            <w:r>
              <w:rPr>
                <w:noProof/>
              </w:rPr>
              <mc:AlternateContent>
                <mc:Choice Requires="wps">
                  <w:drawing>
                    <wp:inline distT="0" distB="0" distL="0" distR="0" wp14:anchorId="31A239D6" wp14:editId="3791A035">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rsidR="00B21EFC" w:rsidRPr="00310CF0" w:rsidRDefault="00B21EFC" w:rsidP="00B21EFC">
                                  <w:pPr>
                                    <w:rPr>
                                      <w:rStyle w:val="Strong"/>
                                      <w:color w:val="FFFFFF" w:themeColor="background1"/>
                                      <w:lang w:val="en-IE"/>
                                    </w:rPr>
                                  </w:pPr>
                                  <w:r w:rsidRPr="00310CF0">
                                    <w:rPr>
                                      <w:b/>
                                      <w:bCs/>
                                      <w:color w:val="FFFFFF" w:themeColor="background1"/>
                                    </w:rPr>
                                    <w:t>“</w:t>
                                  </w:r>
                                  <w:r w:rsidRPr="00310CF0">
                                    <w:rPr>
                                      <w:b/>
                                      <w:bCs/>
                                      <w:i/>
                                      <w:color w:val="FFFFFF" w:themeColor="background1"/>
                                    </w:rPr>
                                    <w:t>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bells tolls; it tolls for thee.’</w:t>
                                  </w:r>
                                  <w:r>
                                    <w:rPr>
                                      <w:b/>
                                      <w:bCs/>
                                      <w:color w:val="FFFFFF" w:themeColor="background1"/>
                                    </w:rPr>
                                    <w:t xml:space="preserve"> John Donne</w:t>
                                  </w:r>
                                </w:p>
                                <w:p w:rsidR="0000241F" w:rsidRPr="0000241F" w:rsidRDefault="0000241F" w:rsidP="0000241F">
                                  <w:pPr>
                                    <w:rPr>
                                      <w:rStyle w:val="Strong"/>
                                      <w:color w:val="FFFFFF" w:themeColor="background1"/>
                                    </w:rPr>
                                  </w:pP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1A239D6" id="Text Box 49" o:spid="_x0000_s1037"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" filled="f" stroked="f" strokeweight=".5pt">
                      <v:textbox inset="21.6pt,21.6pt">
                        <w:txbxContent>
                          <w:p w:rsidR="00B21EFC" w:rsidRPr="00310CF0" w:rsidRDefault="00B21EFC" w:rsidP="00B21EFC">
                            <w:pPr>
                              <w:rPr>
                                <w:rStyle w:val="Strong"/>
                                <w:color w:val="FFFFFF" w:themeColor="background1"/>
                                <w:lang w:val="en-IE"/>
                              </w:rPr>
                            </w:pPr>
                            <w:r w:rsidRPr="00310CF0">
                              <w:rPr>
                                <w:b/>
                                <w:bCs/>
                                <w:color w:val="FFFFFF" w:themeColor="background1"/>
                              </w:rPr>
                              <w:t>“</w:t>
                            </w:r>
                            <w:r w:rsidRPr="00310CF0">
                              <w:rPr>
                                <w:b/>
                                <w:bCs/>
                                <w:i/>
                                <w:color w:val="FFFFFF" w:themeColor="background1"/>
                              </w:rPr>
                              <w:t>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bells tolls; it tolls for thee.’</w:t>
                            </w:r>
                            <w:r>
                              <w:rPr>
                                <w:b/>
                                <w:bCs/>
                                <w:color w:val="FFFFFF" w:themeColor="background1"/>
                              </w:rPr>
                              <w:t xml:space="preserve"> John Donne</w:t>
                            </w:r>
                          </w:p>
                          <w:p w:rsidR="0000241F" w:rsidRPr="0000241F" w:rsidRDefault="0000241F" w:rsidP="0000241F">
                            <w:pPr>
                              <w:rPr>
                                <w:rStyle w:val="Strong"/>
                                <w:color w:val="FFFFFF" w:themeColor="background1"/>
                              </w:rPr>
                            </w:pPr>
                          </w:p>
                        </w:txbxContent>
                      </v:textbox>
                      <w10:anchorlock/>
                    </v:shape>
                  </w:pict>
                </mc:Fallback>
              </mc:AlternateContent>
            </w:r>
          </w:p>
        </w:tc>
        <w:tc>
          <w:tcPr>
            <w:tcW w:w="291" w:type="dxa"/>
            <w:shd w:val="clear" w:color="auto" w:fill="393260" w:themeFill="text2"/>
          </w:tcPr>
          <w:p w:rsidR="006770F0" w:rsidRDefault="006770F0" w:rsidP="00491477">
            <w:pPr>
              <w:framePr w:hSpace="0" w:wrap="auto" w:vAnchor="margin" w:hAnchor="text" w:xAlign="left" w:yAlign="inline"/>
            </w:pPr>
          </w:p>
        </w:tc>
      </w:tr>
      <w:tr w:rsidR="00B4457E" w:rsidTr="00F26E8D">
        <w:trPr>
          <w:trHeight w:val="358"/>
        </w:trPr>
        <w:tc>
          <w:tcPr>
            <w:tcW w:w="239" w:type="dxa"/>
            <w:shd w:val="clear" w:color="auto" w:fill="F3D569" w:themeFill="accent1"/>
          </w:tcPr>
          <w:p w:rsidR="006770F0" w:rsidRDefault="006770F0" w:rsidP="00491477">
            <w:pPr>
              <w:framePr w:hSpace="0" w:wrap="auto" w:vAnchor="margin" w:hAnchor="text" w:xAlign="left" w:yAlign="inline"/>
            </w:pPr>
          </w:p>
        </w:tc>
        <w:tc>
          <w:tcPr>
            <w:tcW w:w="11728" w:type="dxa"/>
            <w:gridSpan w:val="2"/>
            <w:shd w:val="clear" w:color="auto" w:fill="F3D569" w:themeFill="accent1"/>
          </w:tcPr>
          <w:p w:rsidR="006770F0" w:rsidRDefault="006770F0" w:rsidP="00491477">
            <w:pPr>
              <w:framePr w:hSpace="0" w:wrap="auto" w:vAnchor="margin" w:hAnchor="text" w:xAlign="left" w:yAlign="inline"/>
            </w:pPr>
          </w:p>
        </w:tc>
        <w:tc>
          <w:tcPr>
            <w:tcW w:w="291" w:type="dxa"/>
            <w:shd w:val="clear" w:color="auto" w:fill="F3D569" w:themeFill="accent1"/>
          </w:tcPr>
          <w:p w:rsidR="006770F0" w:rsidRDefault="006770F0" w:rsidP="00491477">
            <w:pPr>
              <w:framePr w:hSpace="0" w:wrap="auto" w:vAnchor="margin" w:hAnchor="text" w:xAlign="left" w:yAlign="inline"/>
            </w:pPr>
          </w:p>
        </w:tc>
      </w:tr>
      <w:tr w:rsidR="00B214BA" w:rsidTr="00F26E8D">
        <w:trPr>
          <w:trHeight w:val="7299"/>
        </w:trPr>
        <w:tc>
          <w:tcPr>
            <w:tcW w:w="239" w:type="dxa"/>
          </w:tcPr>
          <w:p w:rsidR="00B4457E" w:rsidRDefault="00B4457E" w:rsidP="00491477">
            <w:pPr>
              <w:framePr w:hSpace="0" w:wrap="auto" w:vAnchor="margin" w:hAnchor="text" w:xAlign="left" w:yAlign="inline"/>
            </w:pPr>
          </w:p>
        </w:tc>
        <w:tc>
          <w:tcPr>
            <w:tcW w:w="4247" w:type="dxa"/>
          </w:tcPr>
          <w:p w:rsidR="00B4457E" w:rsidRDefault="007F5DAA" w:rsidP="00745C41">
            <w:pPr>
              <w:framePr w:hSpace="0" w:wrap="auto" w:vAnchor="margin" w:hAnchor="text" w:xAlign="left" w:yAlign="inline"/>
              <w:jc w:val="center"/>
            </w:pPr>
            <w:r>
              <w:rPr>
                <w:noProof/>
              </w:rPr>
              <w:drawing>
                <wp:inline distT="0" distB="0" distL="0" distR="0" wp14:anchorId="738FFDBA" wp14:editId="7605AB79">
                  <wp:extent cx="1932305" cy="14102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410299"/>
                          </a:xfrm>
                          <a:prstGeom prst="rect">
                            <a:avLst/>
                          </a:prstGeom>
                          <a:noFill/>
                        </pic:spPr>
                      </pic:pic>
                    </a:graphicData>
                  </a:graphic>
                </wp:inline>
              </w:drawing>
            </w:r>
            <w:r w:rsidR="00B4457E">
              <w:rPr>
                <w:noProof/>
              </w:rPr>
              <mc:AlternateContent>
                <mc:Choice Requires="wps">
                  <w:drawing>
                    <wp:inline distT="0" distB="0" distL="0" distR="0" wp14:anchorId="2057A603" wp14:editId="5D888D97">
                      <wp:extent cx="2304790" cy="2295525"/>
                      <wp:effectExtent l="0" t="0" r="0" b="0"/>
                      <wp:docPr id="39" name="Text Box 39"/>
                      <wp:cNvGraphicFramePr/>
                      <a:graphic xmlns:a="http://schemas.openxmlformats.org/drawingml/2006/main">
                        <a:graphicData uri="http://schemas.microsoft.com/office/word/2010/wordprocessingShape">
                          <wps:wsp>
                            <wps:cNvSpPr txBox="1"/>
                            <wps:spPr>
                              <a:xfrm>
                                <a:off x="0" y="0"/>
                                <a:ext cx="2304790" cy="2295525"/>
                              </a:xfrm>
                              <a:prstGeom prst="rect">
                                <a:avLst/>
                              </a:prstGeom>
                              <a:noFill/>
                              <a:ln w="6350">
                                <a:noFill/>
                              </a:ln>
                            </wps:spPr>
                            <wps:txbx>
                              <w:txbxContent>
                                <w:p w:rsidR="00B4457E" w:rsidRPr="007F5DAA" w:rsidRDefault="007F5DAA" w:rsidP="007F5DAA">
                                  <w:pPr>
                                    <w:rPr>
                                      <w:rStyle w:val="Strong"/>
                                      <w:bCs w:val="0"/>
                                      <w:color w:val="506280"/>
                                      <w:sz w:val="22"/>
                                      <w:szCs w:val="22"/>
                                      <w:lang w:val="en-IE"/>
                                    </w:rPr>
                                  </w:pPr>
                                  <w:r w:rsidRPr="007F5DAA">
                                    <w:rPr>
                                      <w:rStyle w:val="Strong"/>
                                      <w:bCs w:val="0"/>
                                      <w:color w:val="506280"/>
                                      <w:sz w:val="22"/>
                                      <w:szCs w:val="22"/>
                                      <w:lang w:val="en-IE"/>
                                    </w:rPr>
                                    <w:t>You may notice an unknown number on your phone over the next few weeks- we know you may be uneasy about such numbers but it could be us checking in to see how you are doing or responding to a request.</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2057A603" id="Text Box 39" o:spid="_x0000_s1038" type="#_x0000_t202" style="width:181.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" filled="f" stroked="f" strokeweight=".5pt">
                      <v:textbox inset="14.4pt,14.4pt,14.4pt">
                        <w:txbxContent>
                          <w:p w:rsidR="00B4457E" w:rsidRPr="007F5DAA" w:rsidRDefault="007F5DAA" w:rsidP="007F5DAA">
                            <w:pPr>
                              <w:rPr>
                                <w:rStyle w:val="Strong"/>
                                <w:bCs w:val="0"/>
                                <w:color w:val="506280"/>
                                <w:sz w:val="22"/>
                                <w:szCs w:val="22"/>
                                <w:lang w:val="en-IE"/>
                              </w:rPr>
                            </w:pPr>
                            <w:r w:rsidRPr="007F5DAA">
                              <w:rPr>
                                <w:rStyle w:val="Strong"/>
                                <w:bCs w:val="0"/>
                                <w:color w:val="506280"/>
                                <w:sz w:val="22"/>
                                <w:szCs w:val="22"/>
                                <w:lang w:val="en-IE"/>
                              </w:rPr>
                              <w:t>You may notice an unknown number on your phone over the next few weeks- we know you may be uneasy about such numbers but it could be us checking in to see how you are doing or responding to a request.</w:t>
                            </w:r>
                          </w:p>
                        </w:txbxContent>
                      </v:textbox>
                      <w10:anchorlock/>
                    </v:shape>
                  </w:pict>
                </mc:Fallback>
              </mc:AlternateContent>
            </w:r>
          </w:p>
          <w:p w:rsidR="00235403" w:rsidRDefault="00235403" w:rsidP="00235403">
            <w:pPr>
              <w:framePr w:hSpace="0" w:wrap="auto" w:vAnchor="margin" w:hAnchor="text" w:xAlign="left" w:yAlign="inline"/>
            </w:pPr>
          </w:p>
          <w:p w:rsidR="00B4457E" w:rsidRDefault="00CC5AD6" w:rsidP="00745C41">
            <w:pPr>
              <w:framePr w:hSpace="0" w:wrap="auto" w:vAnchor="margin" w:hAnchor="text" w:xAlign="left" w:yAlign="inline"/>
              <w:jc w:val="center"/>
            </w:pPr>
            <w:r>
              <w:rPr>
                <w:rStyle w:val="Strong"/>
                <w:noProof/>
                <w:color w:val="473D6C" w:themeColor="accent5"/>
              </w:rPr>
              <w:drawing>
                <wp:inline distT="0" distB="0" distL="0" distR="0" wp14:anchorId="5E110D2C" wp14:editId="4F33426D">
                  <wp:extent cx="1928495" cy="2990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428" cy="3009357"/>
                          </a:xfrm>
                          <a:prstGeom prst="rect">
                            <a:avLst/>
                          </a:prstGeom>
                          <a:noFill/>
                          <a:ln>
                            <a:noFill/>
                          </a:ln>
                        </pic:spPr>
                      </pic:pic>
                    </a:graphicData>
                  </a:graphic>
                </wp:inline>
              </w:drawing>
            </w:r>
          </w:p>
        </w:tc>
        <w:tc>
          <w:tcPr>
            <w:tcW w:w="7481" w:type="dxa"/>
          </w:tcPr>
          <w:p w:rsidR="002F35D1" w:rsidRDefault="002F35D1" w:rsidP="002F35D1">
            <w:pPr>
              <w:framePr w:hSpace="0" w:wrap="auto" w:vAnchor="margin" w:hAnchor="text" w:xAlign="left" w:yAlign="inline"/>
              <w:ind w:right="144"/>
              <w:rPr>
                <w:b/>
                <w:color w:val="5C519C" w:themeColor="text2" w:themeTint="BF"/>
              </w:rPr>
            </w:pPr>
          </w:p>
          <w:p w:rsidR="00941E61" w:rsidRDefault="002F35D1" w:rsidP="002F35D1">
            <w:pPr>
              <w:framePr w:hSpace="0" w:wrap="auto" w:vAnchor="margin" w:hAnchor="text" w:xAlign="left" w:yAlign="inline"/>
              <w:ind w:right="144"/>
              <w:rPr>
                <w:b/>
                <w:color w:val="4E4484" w:themeColor="text1" w:themeTint="BF"/>
                <w:sz w:val="22"/>
                <w:szCs w:val="22"/>
              </w:rPr>
            </w:pPr>
            <w:r>
              <w:rPr>
                <w:b/>
                <w:color w:val="4E4484" w:themeColor="text1" w:themeTint="BF"/>
                <w:sz w:val="22"/>
                <w:szCs w:val="22"/>
              </w:rPr>
              <w:t xml:space="preserve">                  </w:t>
            </w:r>
            <w:r w:rsidR="00235403">
              <w:rPr>
                <w:b/>
                <w:color w:val="4E4484" w:themeColor="text1" w:themeTint="BF"/>
                <w:sz w:val="22"/>
                <w:szCs w:val="22"/>
              </w:rPr>
              <w:t xml:space="preserve"> </w:t>
            </w:r>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r>
              <w:rPr>
                <w:b/>
                <w:color w:val="4E4484" w:themeColor="text1" w:themeTint="BF"/>
                <w:sz w:val="22"/>
                <w:szCs w:val="22"/>
              </w:rPr>
              <w:t>Links to Leaving Certificate Calculated Grades Information;</w:t>
            </w:r>
          </w:p>
          <w:p w:rsidR="00941E61" w:rsidRDefault="00941E61" w:rsidP="002F35D1">
            <w:pPr>
              <w:framePr w:hSpace="0" w:wrap="auto" w:vAnchor="margin" w:hAnchor="text" w:xAlign="left" w:yAlign="inline"/>
              <w:ind w:right="144"/>
              <w:rPr>
                <w:b/>
                <w:color w:val="4E4484" w:themeColor="text1" w:themeTint="BF"/>
                <w:sz w:val="22"/>
                <w:szCs w:val="22"/>
              </w:rPr>
            </w:pPr>
            <w:hyperlink r:id="rId12" w:history="1">
              <w:r w:rsidRPr="00524B0F">
                <w:rPr>
                  <w:rStyle w:val="Hyperlink"/>
                  <w:b/>
                  <w:sz w:val="22"/>
                  <w:szCs w:val="22"/>
                </w:rPr>
                <w:t>https://www.education.ie/en/Press-Events/Press-Releases/2020-press-releases/PR20-05-13.html</w:t>
              </w:r>
            </w:hyperlink>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hyperlink r:id="rId13" w:history="1">
              <w:r w:rsidRPr="00524B0F">
                <w:rPr>
                  <w:rStyle w:val="Hyperlink"/>
                  <w:b/>
                  <w:sz w:val="22"/>
                  <w:szCs w:val="22"/>
                </w:rPr>
                <w:t>https://www.gov.ie/en/publication/2f07eb-leaving-cert-2020-information/#information-for-leaving-cert-students</w:t>
              </w:r>
            </w:hyperlink>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hyperlink r:id="rId14" w:history="1">
              <w:r w:rsidRPr="00524B0F">
                <w:rPr>
                  <w:rStyle w:val="Hyperlink"/>
                  <w:b/>
                  <w:sz w:val="22"/>
                  <w:szCs w:val="22"/>
                </w:rPr>
                <w:t>https://www.gov.ie/en/publication/1afce4-a-guide-to-calculated-grades-for-leaving-certificate-students-2020/</w:t>
              </w:r>
            </w:hyperlink>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p>
          <w:p w:rsidR="00941E61" w:rsidRDefault="00941E61" w:rsidP="002F35D1">
            <w:pPr>
              <w:framePr w:hSpace="0" w:wrap="auto" w:vAnchor="margin" w:hAnchor="text" w:xAlign="left" w:yAlign="inline"/>
              <w:ind w:right="144"/>
              <w:rPr>
                <w:b/>
                <w:color w:val="4E4484" w:themeColor="text1" w:themeTint="BF"/>
                <w:sz w:val="22"/>
                <w:szCs w:val="22"/>
              </w:rPr>
            </w:pPr>
          </w:p>
          <w:p w:rsidR="00235403" w:rsidRDefault="00235403" w:rsidP="002F35D1">
            <w:pPr>
              <w:framePr w:hSpace="0" w:wrap="auto" w:vAnchor="margin" w:hAnchor="text" w:xAlign="left" w:yAlign="inline"/>
              <w:ind w:right="144"/>
              <w:rPr>
                <w:b/>
                <w:color w:val="4E4484" w:themeColor="text1" w:themeTint="BF"/>
                <w:sz w:val="22"/>
                <w:szCs w:val="22"/>
              </w:rPr>
            </w:pPr>
            <w:r w:rsidRPr="00235403">
              <w:rPr>
                <w:b/>
                <w:color w:val="4E4484" w:themeColor="text1" w:themeTint="BF"/>
                <w:sz w:val="22"/>
                <w:szCs w:val="22"/>
              </w:rPr>
              <w:t>SUPPORT PHONE LINES</w:t>
            </w:r>
          </w:p>
          <w:p w:rsidR="00235403" w:rsidRPr="00C25774" w:rsidRDefault="00235403" w:rsidP="00235403">
            <w:pPr>
              <w:framePr w:wrap="around"/>
              <w:spacing w:before="168" w:line="290" w:lineRule="auto"/>
              <w:ind w:left="311" w:right="342"/>
              <w:rPr>
                <w:sz w:val="24"/>
              </w:rPr>
            </w:pPr>
            <w:r w:rsidRPr="00C25774">
              <w:rPr>
                <w:w w:val="125"/>
                <w:sz w:val="24"/>
              </w:rPr>
              <w:t xml:space="preserve">This time of isolation can be difficult for everyone. If you feel you need support, please reach out to one of the </w:t>
            </w:r>
            <w:proofErr w:type="spellStart"/>
            <w:r w:rsidRPr="00C25774">
              <w:rPr>
                <w:w w:val="125"/>
                <w:sz w:val="24"/>
              </w:rPr>
              <w:t>organisations</w:t>
            </w:r>
            <w:proofErr w:type="spellEnd"/>
            <w:r w:rsidRPr="00C25774">
              <w:rPr>
                <w:w w:val="125"/>
                <w:sz w:val="24"/>
              </w:rPr>
              <w:t xml:space="preserve"> below:</w:t>
            </w:r>
          </w:p>
          <w:p w:rsidR="00EA3AD3" w:rsidRPr="00EA3AD3" w:rsidRDefault="00EA3AD3" w:rsidP="00EA3AD3">
            <w:pPr>
              <w:framePr w:hSpace="0" w:wrap="auto" w:vAnchor="margin" w:hAnchor="text" w:xAlign="left" w:yAlign="inline"/>
              <w:widowControl w:val="0"/>
              <w:autoSpaceDE w:val="0"/>
              <w:autoSpaceDN w:val="0"/>
              <w:spacing w:after="0" w:line="240" w:lineRule="auto"/>
              <w:ind w:left="311"/>
              <w:rPr>
                <w:rFonts w:eastAsia="Calibri" w:cs="Calibri"/>
                <w:color w:val="auto"/>
                <w:sz w:val="24"/>
              </w:rPr>
            </w:pPr>
            <w:r w:rsidRPr="00EA3AD3">
              <w:rPr>
                <w:rFonts w:eastAsia="Calibri" w:cs="Calibri"/>
                <w:b/>
                <w:color w:val="03E712"/>
                <w:w w:val="120"/>
                <w:sz w:val="24"/>
              </w:rPr>
              <w:t xml:space="preserve">Pieta House </w:t>
            </w:r>
            <w:r w:rsidRPr="00EA3AD3">
              <w:rPr>
                <w:rFonts w:eastAsia="Calibri" w:cs="Calibri"/>
                <w:color w:val="auto"/>
                <w:w w:val="120"/>
                <w:sz w:val="24"/>
              </w:rPr>
              <w:t xml:space="preserve">- </w:t>
            </w:r>
            <w:r w:rsidRPr="00EA3AD3">
              <w:rPr>
                <w:rFonts w:eastAsia="Calibri" w:cs="Calibri"/>
                <w:b/>
                <w:color w:val="03E712"/>
                <w:w w:val="120"/>
                <w:sz w:val="24"/>
              </w:rPr>
              <w:t xml:space="preserve">1800 247247 </w:t>
            </w:r>
            <w:r w:rsidRPr="00EA3AD3">
              <w:rPr>
                <w:rFonts w:eastAsia="Calibri" w:cs="Calibri"/>
                <w:color w:val="auto"/>
                <w:w w:val="120"/>
                <w:sz w:val="24"/>
              </w:rPr>
              <w:t>or</w:t>
            </w:r>
          </w:p>
          <w:p w:rsidR="00235403" w:rsidRPr="00C25774" w:rsidRDefault="00EA3AD3" w:rsidP="00EA3AD3">
            <w:pPr>
              <w:framePr w:hSpace="0" w:wrap="auto" w:vAnchor="margin" w:hAnchor="text" w:xAlign="left" w:yAlign="inline"/>
              <w:ind w:left="288" w:right="144"/>
              <w:rPr>
                <w:rFonts w:eastAsia="Calibri" w:cs="Calibri"/>
                <w:b/>
                <w:color w:val="F11F03"/>
                <w:w w:val="125"/>
                <w:sz w:val="24"/>
              </w:rPr>
            </w:pPr>
            <w:r w:rsidRPr="00C25774">
              <w:rPr>
                <w:rFonts w:eastAsia="Calibri" w:cs="Calibri"/>
                <w:b/>
                <w:color w:val="F11F03"/>
                <w:w w:val="125"/>
                <w:sz w:val="24"/>
              </w:rPr>
              <w:t xml:space="preserve">TEXT HELP </w:t>
            </w:r>
            <w:r w:rsidRPr="00C25774">
              <w:rPr>
                <w:rFonts w:eastAsia="Calibri" w:cs="Calibri"/>
                <w:color w:val="auto"/>
                <w:w w:val="125"/>
                <w:sz w:val="24"/>
              </w:rPr>
              <w:t xml:space="preserve">to </w:t>
            </w:r>
            <w:r w:rsidRPr="00C25774">
              <w:rPr>
                <w:rFonts w:eastAsia="Calibri" w:cs="Calibri"/>
                <w:b/>
                <w:color w:val="F11F03"/>
                <w:w w:val="125"/>
                <w:sz w:val="24"/>
              </w:rPr>
              <w:t>51444</w:t>
            </w:r>
          </w:p>
          <w:p w:rsidR="00EA3AD3" w:rsidRPr="00EA3AD3" w:rsidRDefault="00EA3AD3" w:rsidP="00EA3AD3">
            <w:pPr>
              <w:framePr w:hSpace="0" w:wrap="auto" w:vAnchor="margin" w:hAnchor="text" w:xAlign="left" w:yAlign="inline"/>
              <w:widowControl w:val="0"/>
              <w:autoSpaceDE w:val="0"/>
              <w:autoSpaceDN w:val="0"/>
              <w:spacing w:before="1" w:after="0" w:line="290" w:lineRule="auto"/>
              <w:ind w:left="311" w:right="330"/>
              <w:rPr>
                <w:rFonts w:eastAsia="Calibri" w:cs="Calibri"/>
                <w:b/>
                <w:color w:val="auto"/>
                <w:sz w:val="24"/>
              </w:rPr>
            </w:pPr>
            <w:r w:rsidRPr="00EA3AD3">
              <w:rPr>
                <w:rFonts w:eastAsia="Calibri" w:cs="Calibri"/>
                <w:b/>
                <w:color w:val="B41199"/>
                <w:w w:val="125"/>
                <w:sz w:val="24"/>
              </w:rPr>
              <w:t xml:space="preserve">Jigsaw </w:t>
            </w:r>
            <w:r w:rsidRPr="00EA3AD3">
              <w:rPr>
                <w:rFonts w:eastAsia="Calibri" w:cs="Calibri"/>
                <w:color w:val="auto"/>
                <w:w w:val="125"/>
                <w:sz w:val="24"/>
              </w:rPr>
              <w:t xml:space="preserve">- for parents and students alike - </w:t>
            </w:r>
            <w:r w:rsidRPr="00EA3AD3">
              <w:rPr>
                <w:rFonts w:eastAsia="Calibri" w:cs="Calibri"/>
                <w:b/>
                <w:color w:val="B41199"/>
                <w:w w:val="125"/>
                <w:sz w:val="24"/>
              </w:rPr>
              <w:t>1800 544729</w:t>
            </w:r>
          </w:p>
          <w:p w:rsidR="00EA3AD3" w:rsidRPr="00C25774" w:rsidRDefault="00EA3AD3" w:rsidP="00EA3AD3">
            <w:pPr>
              <w:framePr w:hSpace="0" w:wrap="auto" w:vAnchor="margin" w:hAnchor="text" w:xAlign="left" w:yAlign="inline"/>
              <w:ind w:left="288" w:right="144"/>
              <w:rPr>
                <w:b/>
                <w:sz w:val="24"/>
              </w:rPr>
            </w:pPr>
          </w:p>
          <w:p w:rsidR="00EA3AD3" w:rsidRDefault="00EA3AD3" w:rsidP="00EA3AD3">
            <w:pPr>
              <w:framePr w:hSpace="0" w:wrap="auto" w:vAnchor="margin" w:hAnchor="text" w:xAlign="left" w:yAlign="inline"/>
              <w:widowControl w:val="0"/>
              <w:autoSpaceDE w:val="0"/>
              <w:autoSpaceDN w:val="0"/>
              <w:spacing w:after="0" w:line="240" w:lineRule="auto"/>
              <w:ind w:left="311"/>
              <w:rPr>
                <w:rFonts w:eastAsia="Calibri" w:cs="Calibri"/>
                <w:b/>
                <w:color w:val="1529DD"/>
                <w:w w:val="115"/>
                <w:sz w:val="24"/>
              </w:rPr>
            </w:pPr>
            <w:r w:rsidRPr="00EA3AD3">
              <w:rPr>
                <w:rFonts w:eastAsia="Calibri" w:cs="Calibri"/>
                <w:b/>
                <w:color w:val="1529DD"/>
                <w:w w:val="115"/>
                <w:sz w:val="24"/>
              </w:rPr>
              <w:t xml:space="preserve">Samaritans </w:t>
            </w:r>
            <w:r w:rsidRPr="00EA3AD3">
              <w:rPr>
                <w:rFonts w:eastAsia="Calibri" w:cs="Calibri"/>
                <w:color w:val="auto"/>
                <w:w w:val="115"/>
                <w:sz w:val="24"/>
              </w:rPr>
              <w:t>- Freephone</w:t>
            </w:r>
            <w:r w:rsidRPr="00EA3AD3">
              <w:rPr>
                <w:rFonts w:eastAsia="Calibri" w:cs="Calibri"/>
                <w:color w:val="auto"/>
                <w:spacing w:val="45"/>
                <w:w w:val="115"/>
                <w:sz w:val="24"/>
              </w:rPr>
              <w:t xml:space="preserve"> </w:t>
            </w:r>
            <w:r w:rsidRPr="00EA3AD3">
              <w:rPr>
                <w:rFonts w:eastAsia="Calibri" w:cs="Calibri"/>
                <w:b/>
                <w:color w:val="1529DD"/>
                <w:w w:val="115"/>
                <w:sz w:val="24"/>
              </w:rPr>
              <w:t>116123</w:t>
            </w:r>
          </w:p>
          <w:p w:rsidR="00D15A6F" w:rsidRPr="00EA3AD3" w:rsidRDefault="00D15A6F" w:rsidP="00EA3AD3">
            <w:pPr>
              <w:framePr w:hSpace="0" w:wrap="auto" w:vAnchor="margin" w:hAnchor="text" w:xAlign="left" w:yAlign="inline"/>
              <w:widowControl w:val="0"/>
              <w:autoSpaceDE w:val="0"/>
              <w:autoSpaceDN w:val="0"/>
              <w:spacing w:after="0" w:line="240" w:lineRule="auto"/>
              <w:ind w:left="311"/>
              <w:rPr>
                <w:rFonts w:eastAsia="Calibri" w:cs="Calibri"/>
                <w:b/>
                <w:color w:val="auto"/>
                <w:sz w:val="24"/>
              </w:rPr>
            </w:pPr>
          </w:p>
          <w:p w:rsidR="002F35D1" w:rsidRDefault="002F35D1" w:rsidP="002F35D1">
            <w:pPr>
              <w:framePr w:hSpace="0" w:wrap="auto" w:vAnchor="margin" w:hAnchor="text" w:xAlign="left" w:yAlign="inline"/>
              <w:ind w:left="311"/>
              <w:rPr>
                <w:rFonts w:ascii="Cambria"/>
                <w:b/>
                <w:sz w:val="24"/>
              </w:rPr>
            </w:pPr>
            <w:proofErr w:type="spellStart"/>
            <w:r>
              <w:rPr>
                <w:rFonts w:ascii="Cambria"/>
                <w:b/>
                <w:color w:val="FA6418"/>
                <w:w w:val="115"/>
                <w:sz w:val="24"/>
              </w:rPr>
              <w:t>Teenline</w:t>
            </w:r>
            <w:proofErr w:type="spellEnd"/>
            <w:r>
              <w:rPr>
                <w:rFonts w:ascii="Cambria"/>
                <w:b/>
                <w:color w:val="FA6418"/>
                <w:w w:val="115"/>
                <w:sz w:val="24"/>
              </w:rPr>
              <w:t xml:space="preserve"> - 1800</w:t>
            </w:r>
            <w:r>
              <w:rPr>
                <w:rFonts w:ascii="Cambria"/>
                <w:b/>
                <w:color w:val="FA6418"/>
                <w:spacing w:val="-36"/>
                <w:w w:val="115"/>
                <w:sz w:val="24"/>
              </w:rPr>
              <w:t xml:space="preserve"> </w:t>
            </w:r>
            <w:r>
              <w:rPr>
                <w:rFonts w:ascii="Cambria"/>
                <w:b/>
                <w:color w:val="FA6418"/>
                <w:w w:val="115"/>
                <w:sz w:val="24"/>
              </w:rPr>
              <w:t>833634</w:t>
            </w:r>
          </w:p>
          <w:p w:rsidR="00EA3AD3" w:rsidRPr="00235403" w:rsidRDefault="00EA3AD3" w:rsidP="00EA3AD3">
            <w:pPr>
              <w:framePr w:hSpace="0" w:wrap="auto" w:vAnchor="margin" w:hAnchor="text" w:xAlign="left" w:yAlign="inline"/>
              <w:ind w:left="288" w:right="144"/>
              <w:rPr>
                <w:b/>
                <w:sz w:val="22"/>
                <w:szCs w:val="22"/>
              </w:rPr>
            </w:pPr>
          </w:p>
        </w:tc>
        <w:tc>
          <w:tcPr>
            <w:tcW w:w="291" w:type="dxa"/>
          </w:tcPr>
          <w:p w:rsidR="00B4457E" w:rsidRDefault="00CC5AD6" w:rsidP="00491477">
            <w:pPr>
              <w:framePr w:hSpace="0" w:wrap="auto" w:vAnchor="margin" w:hAnchor="text" w:xAlign="left" w:yAlign="inline"/>
            </w:pPr>
            <w:r>
              <w:t>FA</w:t>
            </w:r>
          </w:p>
        </w:tc>
      </w:tr>
    </w:tbl>
    <w:p w:rsidR="00BA7758" w:rsidRDefault="00BA7758" w:rsidP="006770F0">
      <w:pPr>
        <w:framePr w:hSpace="0" w:wrap="auto" w:vAnchor="margin" w:hAnchor="text" w:xAlign="left" w:yAlign="inline"/>
      </w:pPr>
    </w:p>
    <w:p w:rsidR="00A22238" w:rsidRDefault="00A22238" w:rsidP="006770F0">
      <w:pPr>
        <w:framePr w:hSpace="0" w:wrap="auto" w:vAnchor="margin" w:hAnchor="text" w:xAlign="left" w:yAlign="inline"/>
      </w:pPr>
    </w:p>
    <w:p w:rsidR="00A22238" w:rsidRDefault="00A22238" w:rsidP="006770F0">
      <w:pPr>
        <w:framePr w:hSpace="0" w:wrap="auto" w:vAnchor="margin" w:hAnchor="text" w:xAlign="left" w:yAlign="inline"/>
      </w:pPr>
      <w:r>
        <w:rPr>
          <w:noProof/>
        </w:rPr>
        <w:drawing>
          <wp:inline distT="0" distB="0" distL="0" distR="0">
            <wp:extent cx="7662545" cy="26146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0557" cy="2624171"/>
                    </a:xfrm>
                    <a:prstGeom prst="rect">
                      <a:avLst/>
                    </a:prstGeom>
                    <a:noFill/>
                    <a:ln>
                      <a:noFill/>
                    </a:ln>
                  </pic:spPr>
                </pic:pic>
              </a:graphicData>
            </a:graphic>
          </wp:inline>
        </w:drawing>
      </w:r>
    </w:p>
    <w:p w:rsidR="00A22238" w:rsidRDefault="00A22238" w:rsidP="006770F0">
      <w:pPr>
        <w:framePr w:hSpace="0" w:wrap="auto" w:vAnchor="margin" w:hAnchor="text" w:xAlign="left" w:yAlign="inline"/>
      </w:pPr>
    </w:p>
    <w:p w:rsidR="00A22238" w:rsidRDefault="00A22238" w:rsidP="006770F0">
      <w:pPr>
        <w:framePr w:hSpace="0" w:wrap="auto" w:vAnchor="margin" w:hAnchor="text" w:xAlign="left" w:yAlign="inline"/>
        <w:rPr>
          <w:sz w:val="24"/>
        </w:rPr>
      </w:pPr>
      <w:r>
        <w:t xml:space="preserve">             </w:t>
      </w:r>
      <w:r>
        <w:rPr>
          <w:sz w:val="24"/>
        </w:rPr>
        <w:t>In our online survey some parents noted that they had difficulty navigating Google classroom</w:t>
      </w:r>
    </w:p>
    <w:p w:rsidR="00A22238" w:rsidRDefault="00A22238" w:rsidP="006770F0">
      <w:pPr>
        <w:framePr w:hSpace="0" w:wrap="auto" w:vAnchor="margin" w:hAnchor="text" w:xAlign="left" w:yAlign="inline"/>
        <w:rPr>
          <w:sz w:val="24"/>
        </w:rPr>
      </w:pPr>
      <w:r>
        <w:rPr>
          <w:sz w:val="24"/>
        </w:rPr>
        <w:t xml:space="preserve">          Please find below a link to an online guide to Google Classroom for parents.</w:t>
      </w:r>
    </w:p>
    <w:p w:rsidR="00A22238" w:rsidRDefault="00A22238" w:rsidP="006770F0">
      <w:pPr>
        <w:framePr w:hSpace="0" w:wrap="auto" w:vAnchor="margin" w:hAnchor="text" w:xAlign="left" w:yAlign="inline"/>
        <w:rPr>
          <w:sz w:val="24"/>
        </w:rPr>
      </w:pPr>
      <w:r>
        <w:rPr>
          <w:sz w:val="24"/>
        </w:rPr>
        <w:t xml:space="preserve"> </w:t>
      </w:r>
      <w:hyperlink r:id="rId16" w:history="1">
        <w:r w:rsidRPr="000766B6">
          <w:rPr>
            <w:rStyle w:val="Hyperlink"/>
            <w:sz w:val="24"/>
          </w:rPr>
          <w:t>http://presheadford.ie/wp-content/uploads/2020/04/2020-Parents-Guide-to-Google-Classroom.pdf</w:t>
        </w:r>
      </w:hyperlink>
    </w:p>
    <w:p w:rsidR="00A22238" w:rsidRPr="00A22238" w:rsidRDefault="00A22238" w:rsidP="006770F0">
      <w:pPr>
        <w:framePr w:hSpace="0" w:wrap="auto" w:vAnchor="margin" w:hAnchor="text" w:xAlign="left" w:yAlign="inline"/>
        <w:rPr>
          <w:b/>
          <w:sz w:val="36"/>
          <w:szCs w:val="36"/>
        </w:rPr>
      </w:pPr>
      <w:r w:rsidRPr="00A22238">
        <w:rPr>
          <w:b/>
          <w:sz w:val="36"/>
          <w:szCs w:val="36"/>
          <w:u w:val="single"/>
        </w:rPr>
        <w:t>USEFUL EMAIL ADDRESSES:</w:t>
      </w:r>
    </w:p>
    <w:p w:rsidR="00A22238" w:rsidRDefault="00A22238" w:rsidP="006770F0">
      <w:pPr>
        <w:framePr w:hSpace="0" w:wrap="auto" w:vAnchor="margin" w:hAnchor="text" w:xAlign="left" w:yAlign="inline"/>
        <w:rPr>
          <w:b/>
          <w:sz w:val="24"/>
          <w:u w:val="single"/>
        </w:rPr>
      </w:pPr>
      <w:r>
        <w:rPr>
          <w:sz w:val="24"/>
        </w:rPr>
        <w:t xml:space="preserve">      </w:t>
      </w:r>
      <w:r w:rsidRPr="00A22238">
        <w:rPr>
          <w:b/>
          <w:sz w:val="24"/>
          <w:u w:val="single"/>
        </w:rPr>
        <w:t>YEAR HEADS</w:t>
      </w:r>
    </w:p>
    <w:p w:rsidR="00A22238" w:rsidRDefault="00A22238" w:rsidP="006770F0">
      <w:pPr>
        <w:framePr w:hSpace="0" w:wrap="auto" w:vAnchor="margin" w:hAnchor="text" w:xAlign="left" w:yAlign="inline"/>
        <w:rPr>
          <w:b/>
          <w:sz w:val="24"/>
        </w:rPr>
      </w:pPr>
      <w:r>
        <w:rPr>
          <w:b/>
          <w:sz w:val="24"/>
        </w:rPr>
        <w:t xml:space="preserve">    1</w:t>
      </w:r>
      <w:r w:rsidRPr="00A22238">
        <w:rPr>
          <w:b/>
          <w:sz w:val="24"/>
          <w:vertAlign w:val="superscript"/>
        </w:rPr>
        <w:t>ST</w:t>
      </w:r>
      <w:r>
        <w:rPr>
          <w:b/>
          <w:sz w:val="24"/>
        </w:rPr>
        <w:t xml:space="preserve"> YEAR- MS SUSAN CURRAN; </w:t>
      </w:r>
      <w:hyperlink r:id="rId17" w:history="1">
        <w:r w:rsidRPr="000766B6">
          <w:rPr>
            <w:rStyle w:val="Hyperlink"/>
            <w:b/>
            <w:sz w:val="24"/>
          </w:rPr>
          <w:t>susan.curran@presheadford</w:t>
        </w:r>
      </w:hyperlink>
    </w:p>
    <w:p w:rsidR="00A22238" w:rsidRDefault="00A22238" w:rsidP="006770F0">
      <w:pPr>
        <w:framePr w:hSpace="0" w:wrap="auto" w:vAnchor="margin" w:hAnchor="text" w:xAlign="left" w:yAlign="inline"/>
        <w:rPr>
          <w:b/>
          <w:sz w:val="24"/>
        </w:rPr>
      </w:pPr>
      <w:r>
        <w:rPr>
          <w:b/>
          <w:sz w:val="24"/>
        </w:rPr>
        <w:t xml:space="preserve">    2</w:t>
      </w:r>
      <w:r w:rsidRPr="00A22238">
        <w:rPr>
          <w:b/>
          <w:sz w:val="24"/>
          <w:vertAlign w:val="superscript"/>
        </w:rPr>
        <w:t>nd</w:t>
      </w:r>
      <w:r>
        <w:rPr>
          <w:b/>
          <w:sz w:val="24"/>
        </w:rPr>
        <w:t xml:space="preserve"> YEAR- MS ANITA MCGONAGLE; </w:t>
      </w:r>
      <w:hyperlink r:id="rId18" w:history="1">
        <w:r w:rsidRPr="000766B6">
          <w:rPr>
            <w:rStyle w:val="Hyperlink"/>
            <w:b/>
            <w:sz w:val="24"/>
          </w:rPr>
          <w:t>anita.mcgonagle@preheadford.ie</w:t>
        </w:r>
      </w:hyperlink>
    </w:p>
    <w:p w:rsidR="00A22238" w:rsidRDefault="00A22238" w:rsidP="006770F0">
      <w:pPr>
        <w:framePr w:hSpace="0" w:wrap="auto" w:vAnchor="margin" w:hAnchor="text" w:xAlign="left" w:yAlign="inline"/>
        <w:rPr>
          <w:b/>
          <w:sz w:val="24"/>
        </w:rPr>
      </w:pPr>
      <w:r>
        <w:rPr>
          <w:b/>
          <w:sz w:val="24"/>
        </w:rPr>
        <w:t xml:space="preserve">    3</w:t>
      </w:r>
      <w:r w:rsidRPr="00A22238">
        <w:rPr>
          <w:b/>
          <w:sz w:val="24"/>
          <w:vertAlign w:val="superscript"/>
        </w:rPr>
        <w:t>rd</w:t>
      </w:r>
      <w:r>
        <w:rPr>
          <w:b/>
          <w:sz w:val="24"/>
        </w:rPr>
        <w:t xml:space="preserve"> YEAR- MS SARAH WITHERO; </w:t>
      </w:r>
      <w:hyperlink r:id="rId19" w:history="1">
        <w:r w:rsidRPr="000766B6">
          <w:rPr>
            <w:rStyle w:val="Hyperlink"/>
            <w:b/>
            <w:sz w:val="24"/>
          </w:rPr>
          <w:t>sarah.withero@presheadford.ie</w:t>
        </w:r>
      </w:hyperlink>
    </w:p>
    <w:p w:rsidR="00A22238" w:rsidRDefault="00A22238" w:rsidP="006770F0">
      <w:pPr>
        <w:framePr w:hSpace="0" w:wrap="auto" w:vAnchor="margin" w:hAnchor="text" w:xAlign="left" w:yAlign="inline"/>
        <w:rPr>
          <w:b/>
          <w:sz w:val="24"/>
        </w:rPr>
      </w:pPr>
      <w:r>
        <w:rPr>
          <w:b/>
          <w:sz w:val="24"/>
        </w:rPr>
        <w:t xml:space="preserve">    TY/5thYEAR/LCA1- MR BRENDAN O’MAHONEY- </w:t>
      </w:r>
      <w:hyperlink r:id="rId20" w:history="1">
        <w:r w:rsidR="00015842" w:rsidRPr="000766B6">
          <w:rPr>
            <w:rStyle w:val="Hyperlink"/>
            <w:b/>
            <w:sz w:val="24"/>
          </w:rPr>
          <w:t>brendan.mahoney@presheadford.ie</w:t>
        </w:r>
      </w:hyperlink>
    </w:p>
    <w:p w:rsidR="00A22238" w:rsidRDefault="00A22238" w:rsidP="006770F0">
      <w:pPr>
        <w:framePr w:hSpace="0" w:wrap="auto" w:vAnchor="margin" w:hAnchor="text" w:xAlign="left" w:yAlign="inline"/>
        <w:rPr>
          <w:b/>
          <w:sz w:val="24"/>
        </w:rPr>
      </w:pPr>
      <w:r>
        <w:rPr>
          <w:b/>
          <w:sz w:val="24"/>
        </w:rPr>
        <w:t xml:space="preserve">    LEAVING CERT</w:t>
      </w:r>
      <w:r w:rsidR="008805A7">
        <w:rPr>
          <w:b/>
          <w:sz w:val="24"/>
        </w:rPr>
        <w:t>/LCA2</w:t>
      </w:r>
      <w:r>
        <w:rPr>
          <w:b/>
          <w:sz w:val="24"/>
        </w:rPr>
        <w:t>-MR SEÁN</w:t>
      </w:r>
      <w:r w:rsidR="00015842">
        <w:rPr>
          <w:b/>
          <w:sz w:val="24"/>
        </w:rPr>
        <w:t xml:space="preserve"> CONLON; </w:t>
      </w:r>
      <w:r>
        <w:rPr>
          <w:b/>
          <w:sz w:val="24"/>
        </w:rPr>
        <w:t xml:space="preserve"> </w:t>
      </w:r>
      <w:hyperlink r:id="rId21" w:history="1">
        <w:r w:rsidR="005F1C75" w:rsidRPr="000766B6">
          <w:rPr>
            <w:rStyle w:val="Hyperlink"/>
            <w:b/>
            <w:sz w:val="24"/>
          </w:rPr>
          <w:t>sean.conlon@presheadford.ie</w:t>
        </w:r>
      </w:hyperlink>
    </w:p>
    <w:p w:rsidR="00A22238" w:rsidRDefault="00A22238" w:rsidP="006770F0">
      <w:pPr>
        <w:framePr w:hSpace="0" w:wrap="auto" w:vAnchor="margin" w:hAnchor="text" w:xAlign="left" w:yAlign="inline"/>
        <w:rPr>
          <w:b/>
          <w:sz w:val="24"/>
          <w:u w:val="single"/>
        </w:rPr>
      </w:pPr>
      <w:r>
        <w:rPr>
          <w:b/>
          <w:sz w:val="24"/>
        </w:rPr>
        <w:t xml:space="preserve">     </w:t>
      </w:r>
      <w:r w:rsidRPr="00A22238">
        <w:rPr>
          <w:b/>
          <w:sz w:val="24"/>
          <w:u w:val="single"/>
        </w:rPr>
        <w:t>SCHOOL OFFICE</w:t>
      </w:r>
    </w:p>
    <w:p w:rsidR="00A22238" w:rsidRDefault="00A22238" w:rsidP="006770F0">
      <w:pPr>
        <w:framePr w:hSpace="0" w:wrap="auto" w:vAnchor="margin" w:hAnchor="text" w:xAlign="left" w:yAlign="inline"/>
        <w:rPr>
          <w:b/>
          <w:sz w:val="24"/>
        </w:rPr>
      </w:pPr>
      <w:r w:rsidRPr="00A22238">
        <w:rPr>
          <w:b/>
          <w:sz w:val="24"/>
        </w:rPr>
        <w:t xml:space="preserve">    </w:t>
      </w:r>
      <w:hyperlink r:id="rId22" w:history="1">
        <w:r w:rsidRPr="000766B6">
          <w:rPr>
            <w:rStyle w:val="Hyperlink"/>
            <w:b/>
            <w:sz w:val="24"/>
          </w:rPr>
          <w:t>office@presheadford.ie</w:t>
        </w:r>
      </w:hyperlink>
    </w:p>
    <w:p w:rsidR="00A22238" w:rsidRDefault="00A22238" w:rsidP="006770F0">
      <w:pPr>
        <w:framePr w:hSpace="0" w:wrap="auto" w:vAnchor="margin" w:hAnchor="text" w:xAlign="left" w:yAlign="inline"/>
        <w:rPr>
          <w:b/>
          <w:sz w:val="24"/>
          <w:u w:val="single"/>
        </w:rPr>
      </w:pPr>
      <w:r>
        <w:rPr>
          <w:b/>
          <w:sz w:val="24"/>
        </w:rPr>
        <w:t xml:space="preserve">    </w:t>
      </w:r>
      <w:r w:rsidRPr="00A22238">
        <w:rPr>
          <w:b/>
          <w:sz w:val="24"/>
          <w:u w:val="single"/>
        </w:rPr>
        <w:t>CAREER GUIDANCE COUNSELLORS</w:t>
      </w:r>
    </w:p>
    <w:p w:rsidR="00A22238" w:rsidRDefault="00A22238" w:rsidP="006770F0">
      <w:pPr>
        <w:framePr w:hSpace="0" w:wrap="auto" w:vAnchor="margin" w:hAnchor="text" w:xAlign="left" w:yAlign="inline"/>
        <w:rPr>
          <w:b/>
          <w:sz w:val="24"/>
        </w:rPr>
      </w:pPr>
      <w:r>
        <w:rPr>
          <w:b/>
          <w:sz w:val="24"/>
        </w:rPr>
        <w:t xml:space="preserve">    MS JOANNE WHITNEY; </w:t>
      </w:r>
      <w:hyperlink r:id="rId23" w:history="1">
        <w:r w:rsidRPr="000766B6">
          <w:rPr>
            <w:rStyle w:val="Hyperlink"/>
            <w:b/>
            <w:sz w:val="24"/>
          </w:rPr>
          <w:t>joanne.whitney@presheadford.ie</w:t>
        </w:r>
      </w:hyperlink>
    </w:p>
    <w:p w:rsidR="00A22238" w:rsidRDefault="00A22238" w:rsidP="006770F0">
      <w:pPr>
        <w:framePr w:hSpace="0" w:wrap="auto" w:vAnchor="margin" w:hAnchor="text" w:xAlign="left" w:yAlign="inline"/>
        <w:rPr>
          <w:b/>
          <w:sz w:val="24"/>
        </w:rPr>
      </w:pPr>
      <w:r>
        <w:rPr>
          <w:b/>
          <w:sz w:val="24"/>
        </w:rPr>
        <w:t xml:space="preserve">    MR JOHN SLATTERY; </w:t>
      </w:r>
      <w:hyperlink r:id="rId24" w:history="1">
        <w:r w:rsidRPr="000766B6">
          <w:rPr>
            <w:rStyle w:val="Hyperlink"/>
            <w:b/>
            <w:sz w:val="24"/>
          </w:rPr>
          <w:t>john.slattery@presheadford.ie</w:t>
        </w:r>
      </w:hyperlink>
    </w:p>
    <w:p w:rsidR="00A22238" w:rsidRDefault="00A22238" w:rsidP="006770F0">
      <w:pPr>
        <w:framePr w:hSpace="0" w:wrap="auto" w:vAnchor="margin" w:hAnchor="text" w:xAlign="left" w:yAlign="inline"/>
        <w:rPr>
          <w:b/>
          <w:sz w:val="24"/>
          <w:u w:val="single"/>
        </w:rPr>
      </w:pPr>
      <w:r>
        <w:rPr>
          <w:b/>
          <w:sz w:val="24"/>
        </w:rPr>
        <w:t xml:space="preserve">    </w:t>
      </w:r>
      <w:r>
        <w:rPr>
          <w:b/>
          <w:sz w:val="24"/>
          <w:u w:val="single"/>
        </w:rPr>
        <w:t>TECHNICAL ISSUES</w:t>
      </w:r>
    </w:p>
    <w:p w:rsidR="00A22238" w:rsidRDefault="00A22238" w:rsidP="006770F0">
      <w:pPr>
        <w:framePr w:hSpace="0" w:wrap="auto" w:vAnchor="margin" w:hAnchor="text" w:xAlign="left" w:yAlign="inline"/>
        <w:rPr>
          <w:b/>
          <w:sz w:val="24"/>
        </w:rPr>
      </w:pPr>
      <w:r>
        <w:rPr>
          <w:b/>
          <w:sz w:val="24"/>
        </w:rPr>
        <w:t xml:space="preserve">    MR TOM RYDER; </w:t>
      </w:r>
      <w:hyperlink r:id="rId25" w:history="1">
        <w:r w:rsidRPr="000766B6">
          <w:rPr>
            <w:rStyle w:val="Hyperlink"/>
            <w:b/>
            <w:sz w:val="24"/>
          </w:rPr>
          <w:t>tom.ryder@presheadford.ie</w:t>
        </w:r>
      </w:hyperlink>
    </w:p>
    <w:p w:rsidR="00A22238" w:rsidRDefault="00A22238" w:rsidP="006770F0">
      <w:pPr>
        <w:framePr w:hSpace="0" w:wrap="auto" w:vAnchor="margin" w:hAnchor="text" w:xAlign="left" w:yAlign="inline"/>
        <w:rPr>
          <w:b/>
          <w:sz w:val="24"/>
        </w:rPr>
      </w:pPr>
      <w:r>
        <w:rPr>
          <w:b/>
          <w:sz w:val="24"/>
        </w:rPr>
        <w:t xml:space="preserve">    </w:t>
      </w:r>
      <w:r w:rsidR="00015842">
        <w:rPr>
          <w:b/>
          <w:sz w:val="24"/>
        </w:rPr>
        <w:t xml:space="preserve">MR JOHN TONER; </w:t>
      </w:r>
      <w:hyperlink r:id="rId26" w:history="1">
        <w:r w:rsidR="00015842" w:rsidRPr="000766B6">
          <w:rPr>
            <w:rStyle w:val="Hyperlink"/>
            <w:b/>
            <w:sz w:val="24"/>
          </w:rPr>
          <w:t>john.toner@presheadford.ie</w:t>
        </w:r>
      </w:hyperlink>
    </w:p>
    <w:p w:rsidR="00015842" w:rsidRDefault="005F1C75" w:rsidP="006770F0">
      <w:pPr>
        <w:framePr w:hSpace="0" w:wrap="auto" w:vAnchor="margin" w:hAnchor="text" w:xAlign="left" w:yAlign="inline"/>
        <w:rPr>
          <w:b/>
          <w:sz w:val="24"/>
        </w:rPr>
      </w:pPr>
      <w:r>
        <w:rPr>
          <w:b/>
          <w:sz w:val="24"/>
        </w:rPr>
        <w:t xml:space="preserve">                    PLEASE COMMUNICATE DURING SCHOOL HOURS ONLY</w:t>
      </w:r>
    </w:p>
    <w:p w:rsidR="003E45ED" w:rsidRDefault="003E45ED" w:rsidP="006770F0">
      <w:pPr>
        <w:framePr w:hSpace="0" w:wrap="auto" w:vAnchor="margin" w:hAnchor="text" w:xAlign="left" w:yAlign="inline"/>
        <w:rPr>
          <w:b/>
          <w:sz w:val="24"/>
        </w:rPr>
      </w:pPr>
    </w:p>
    <w:p w:rsidR="003E45ED" w:rsidRDefault="003E45ED" w:rsidP="006770F0">
      <w:pPr>
        <w:framePr w:hSpace="0" w:wrap="auto" w:vAnchor="margin" w:hAnchor="text" w:xAlign="left" w:yAlign="inline"/>
        <w:rPr>
          <w:b/>
          <w:sz w:val="24"/>
        </w:rPr>
      </w:pP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9"/>
          <w:szCs w:val="29"/>
          <w:lang w:val="en-IE" w:eastAsia="en-IE"/>
        </w:rPr>
      </w:pPr>
      <w:r w:rsidRPr="003E45ED">
        <w:rPr>
          <w:rFonts w:ascii="Arial" w:hAnsi="Arial" w:cs="Arial"/>
          <w:b/>
          <w:color w:val="2B3238"/>
          <w:sz w:val="29"/>
          <w:szCs w:val="29"/>
          <w:u w:val="single"/>
          <w:lang w:val="en-IE" w:eastAsia="en-IE"/>
        </w:rPr>
        <w:lastRenderedPageBreak/>
        <w:t>CYBERBULLYING</w:t>
      </w:r>
      <w:r w:rsidRPr="003E45ED">
        <w:rPr>
          <w:rFonts w:ascii="Arial" w:hAnsi="Arial" w:cs="Arial"/>
          <w:color w:val="2B3238"/>
          <w:sz w:val="29"/>
          <w:szCs w:val="29"/>
          <w:u w:val="single"/>
          <w:lang w:val="en-IE" w:eastAsia="en-IE"/>
        </w:rPr>
        <w:t xml:space="preserve"> </w:t>
      </w:r>
      <w:r w:rsidRPr="003E45ED">
        <w:rPr>
          <w:rFonts w:ascii="Arial" w:hAnsi="Arial" w:cs="Arial"/>
          <w:color w:val="2B3238"/>
          <w:sz w:val="29"/>
          <w:szCs w:val="29"/>
          <w:lang w:val="en-IE" w:eastAsia="en-IE"/>
        </w:rPr>
        <w:t xml:space="preserve"> </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Cyberbullying is a new form of bullying. This form of bullying happens a lot on social media, online forums, text and email.</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Examples of cyberbullying include:</w:t>
      </w:r>
    </w:p>
    <w:p w:rsidR="003E45ED" w:rsidRPr="003E45ED" w:rsidRDefault="003E45ED" w:rsidP="003E45ED">
      <w:pPr>
        <w:framePr w:wrap="around"/>
        <w:numPr>
          <w:ilvl w:val="0"/>
          <w:numId w:val="28"/>
        </w:numPr>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abusive messages or slagging on Facebook, Twitter, Snapchat and Instagram</w:t>
      </w:r>
    </w:p>
    <w:p w:rsidR="003E45ED" w:rsidRPr="003E45ED" w:rsidRDefault="003E45ED" w:rsidP="003E45ED">
      <w:pPr>
        <w:framePr w:wrap="around"/>
        <w:numPr>
          <w:ilvl w:val="0"/>
          <w:numId w:val="28"/>
        </w:numPr>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offensive comments on videos or posts</w:t>
      </w:r>
    </w:p>
    <w:p w:rsidR="003E45ED" w:rsidRPr="003E45ED" w:rsidRDefault="003E45ED" w:rsidP="003E45ED">
      <w:pPr>
        <w:framePr w:wrap="around"/>
        <w:numPr>
          <w:ilvl w:val="0"/>
          <w:numId w:val="28"/>
        </w:numPr>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spreading rumours online</w:t>
      </w:r>
    </w:p>
    <w:p w:rsidR="003E45ED" w:rsidRPr="003E45ED" w:rsidRDefault="003E45ED" w:rsidP="003E45ED">
      <w:pPr>
        <w:framePr w:wrap="around"/>
        <w:numPr>
          <w:ilvl w:val="0"/>
          <w:numId w:val="28"/>
        </w:numPr>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hacking into your online accounts</w:t>
      </w:r>
    </w:p>
    <w:p w:rsidR="003E45ED" w:rsidRPr="003E45ED" w:rsidRDefault="003E45ED" w:rsidP="003E45ED">
      <w:pPr>
        <w:framePr w:wrap="around"/>
        <w:numPr>
          <w:ilvl w:val="0"/>
          <w:numId w:val="28"/>
        </w:numPr>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posting offensive images</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Cyberbullying can happen to anyone. People are able to create fake or anonymous profiles and hurtful comments. These people would usually not say these things in real life. You can also be bullied by someone you know.</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Online bullying is serious and many new laws have been introduced to protect people.</w:t>
      </w:r>
    </w:p>
    <w:p w:rsidR="003E45ED" w:rsidRPr="003E45ED" w:rsidRDefault="003E45ED" w:rsidP="003E45ED">
      <w:pPr>
        <w:framePr w:wrap="around"/>
        <w:shd w:val="clear" w:color="auto" w:fill="FFFFFF"/>
        <w:spacing w:before="100" w:beforeAutospacing="1" w:after="100" w:afterAutospacing="1" w:line="240" w:lineRule="auto"/>
        <w:outlineLvl w:val="1"/>
        <w:rPr>
          <w:rFonts w:ascii="Arial" w:hAnsi="Arial" w:cs="Arial"/>
          <w:b/>
          <w:bCs/>
          <w:color w:val="2B3238"/>
          <w:sz w:val="28"/>
          <w:szCs w:val="28"/>
          <w:u w:val="single"/>
          <w:lang w:val="en-IE" w:eastAsia="en-IE"/>
        </w:rPr>
      </w:pPr>
      <w:r w:rsidRPr="003E45ED">
        <w:rPr>
          <w:rFonts w:ascii="Arial" w:hAnsi="Arial" w:cs="Arial"/>
          <w:b/>
          <w:bCs/>
          <w:color w:val="2B3238"/>
          <w:sz w:val="28"/>
          <w:szCs w:val="28"/>
          <w:u w:val="single"/>
          <w:lang w:val="en-IE" w:eastAsia="en-IE"/>
        </w:rPr>
        <w:t>How to avoid cyberbullying</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Never give out your passwords</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Always keep your passwords and PIN numbers to yourself. If you use a public computer, log out of your email and social media accounts. Use good passwords for your phone.</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Pick your social friends carefully</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Whatever you post online can be seen by everyone who has access to your page or the discussion board. Make sure you are okay with sharing the information. Even if you have a private account, anything you post is considered public.</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Use netiquette</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Be polite to other people online. Think about what you're saying and whether it might be hurtful or embarrass them in public, even if it's funny.</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Don't send a message when you are angry</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Wait until you have calmed down and had time to think.</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Remember: The internet doesn't forget</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Posts and messages can never be permanently deleted. Snapchat offers temporary posts. These posts can easily be screen-grabbed.</w:t>
      </w:r>
    </w:p>
    <w:p w:rsidR="003E45ED" w:rsidRPr="003E45ED" w:rsidRDefault="003E45ED" w:rsidP="003E45ED">
      <w:pPr>
        <w:framePr w:wrap="around"/>
        <w:shd w:val="clear" w:color="auto" w:fill="FFFFFF"/>
        <w:spacing w:before="100" w:beforeAutospacing="1" w:after="100" w:afterAutospacing="1" w:line="240" w:lineRule="auto"/>
        <w:outlineLvl w:val="1"/>
        <w:rPr>
          <w:rFonts w:ascii="Arial" w:hAnsi="Arial" w:cs="Arial"/>
          <w:b/>
          <w:bCs/>
          <w:color w:val="2B3238"/>
          <w:sz w:val="28"/>
          <w:szCs w:val="28"/>
          <w:u w:val="single"/>
          <w:lang w:val="en-IE" w:eastAsia="en-IE"/>
        </w:rPr>
      </w:pPr>
      <w:r w:rsidRPr="003E45ED">
        <w:rPr>
          <w:rFonts w:ascii="Arial" w:hAnsi="Arial" w:cs="Arial"/>
          <w:b/>
          <w:bCs/>
          <w:color w:val="2B3238"/>
          <w:sz w:val="28"/>
          <w:szCs w:val="28"/>
          <w:u w:val="single"/>
          <w:lang w:val="en-IE" w:eastAsia="en-IE"/>
        </w:rPr>
        <w:t>How to deal with cyberbullying</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Don't reply</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Even though you might really want to, don't rise to the bait and reply to messages from someone who's bullying you. They want to know that they've got you worried and upset. Chances are if you never reply they'll get bored and leave you alone.</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Report or block someone</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You can block people from phoning or sending texts. You can also report them. Find out how to report or block people in the help section or frequently asked questions section (FAQ) of a website or app.</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Go offline</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you feel like social media is becoming too much, switch off. Consider your time spent on social media and whether you need to keep your account.</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Inform your phone company or Internet Service Provider (ISP)</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They can block texts, calls or online messages from specific people.</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Change your contact details</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Get a new username, a new email address, a new mobile number and only give them to your closest friends.</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Tell someone</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it's bothering you, don't keep it to yourself. Talk to someone about it.</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Inform the Gardaí</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the messages are ever threatening or it's getting serious, tell the Gardaí. It's against the law to threaten people, and the Gardaí can put a stop to it. They are there to keep you safe, and they generally want to know about stuff like this.</w:t>
      </w:r>
    </w:p>
    <w:p w:rsidR="003E45ED" w:rsidRPr="003E45ED" w:rsidRDefault="003E45ED" w:rsidP="003E45ED">
      <w:pPr>
        <w:framePr w:wrap="around"/>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Keep a record</w:t>
      </w:r>
    </w:p>
    <w:p w:rsidR="003E45ED" w:rsidRPr="003E45ED" w:rsidRDefault="003E45ED" w:rsidP="003E45ED">
      <w:pPr>
        <w:framePr w:wrap="around"/>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You don't have to read the messages, but keep them and keep a record of the time and date. This can act as evidence if you ever need it. It can also help the Gardaí or your ISP find out where the messages are coming from.</w:t>
      </w:r>
    </w:p>
    <w:p w:rsidR="003E45ED" w:rsidRPr="003E45ED" w:rsidRDefault="003E45ED" w:rsidP="006770F0">
      <w:pPr>
        <w:framePr w:hSpace="0" w:wrap="auto" w:vAnchor="margin" w:hAnchor="text" w:xAlign="left" w:yAlign="inline"/>
        <w:rPr>
          <w:b/>
          <w:sz w:val="20"/>
          <w:szCs w:val="20"/>
          <w:lang w:val="en-IE"/>
        </w:rPr>
      </w:pP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Go offline</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you feel like social media is becoming too much, switch off. Consider your time spent on social media and whether you need to keep your account.</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Inform your phone company or Internet Service Provider (ISP)</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They can block texts, calls or online messages from specific people.</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Change your contact details</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Get a new username, a new email address, a new mobile number and only give them to your closest friends.</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Tell someone</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it's bothering you, don't keep it to yourself. Talk to someone about it.</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Inform the Gardaí</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If the messages are ever threatening or it's getting serious, tell the Gardaí. It's against the law to threaten people, and the Gardaí can put a stop to it. They are there to keep you safe, and they generally want to know about stuff like this.</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outlineLvl w:val="2"/>
        <w:rPr>
          <w:rFonts w:ascii="Arial" w:hAnsi="Arial" w:cs="Arial"/>
          <w:b/>
          <w:bCs/>
          <w:color w:val="2B3238"/>
          <w:sz w:val="20"/>
          <w:szCs w:val="20"/>
          <w:lang w:val="en-IE" w:eastAsia="en-IE"/>
        </w:rPr>
      </w:pPr>
      <w:r w:rsidRPr="003E45ED">
        <w:rPr>
          <w:rFonts w:ascii="Arial" w:hAnsi="Arial" w:cs="Arial"/>
          <w:b/>
          <w:bCs/>
          <w:color w:val="2B3238"/>
          <w:sz w:val="20"/>
          <w:szCs w:val="20"/>
          <w:lang w:val="en-IE" w:eastAsia="en-IE"/>
        </w:rPr>
        <w:t>Keep a record</w:t>
      </w:r>
    </w:p>
    <w:p w:rsidR="003E45ED" w:rsidRPr="003E45ED" w:rsidRDefault="003E45ED" w:rsidP="003E45ED">
      <w:pPr>
        <w:framePr w:hSpace="0" w:wrap="auto" w:vAnchor="margin" w:hAnchor="text" w:xAlign="left" w:yAlign="inline"/>
        <w:shd w:val="clear" w:color="auto" w:fill="FFFFFF"/>
        <w:spacing w:before="100" w:beforeAutospacing="1" w:after="100" w:afterAutospacing="1" w:line="240" w:lineRule="auto"/>
        <w:rPr>
          <w:rFonts w:ascii="Arial" w:hAnsi="Arial" w:cs="Arial"/>
          <w:color w:val="2B3238"/>
          <w:sz w:val="20"/>
          <w:szCs w:val="20"/>
          <w:lang w:val="en-IE" w:eastAsia="en-IE"/>
        </w:rPr>
      </w:pPr>
      <w:r w:rsidRPr="003E45ED">
        <w:rPr>
          <w:rFonts w:ascii="Arial" w:hAnsi="Arial" w:cs="Arial"/>
          <w:color w:val="2B3238"/>
          <w:sz w:val="20"/>
          <w:szCs w:val="20"/>
          <w:lang w:val="en-IE" w:eastAsia="en-IE"/>
        </w:rPr>
        <w:t>You don't have to read the messages, but keep them and keep a record of the time and date. This can act as evidence if you ever need it. It can also help the Gardaí or your ISP find out where the messages are coming from.</w:t>
      </w:r>
    </w:p>
    <w:p w:rsidR="003E45ED" w:rsidRPr="003E45ED" w:rsidRDefault="008B0967" w:rsidP="006770F0">
      <w:pPr>
        <w:framePr w:hSpace="0" w:wrap="auto" w:vAnchor="margin" w:hAnchor="text" w:xAlign="left" w:yAlign="inline"/>
        <w:rPr>
          <w:b/>
          <w:sz w:val="20"/>
          <w:szCs w:val="20"/>
          <w:lang w:val="en-IE"/>
        </w:rPr>
      </w:pPr>
      <w:r>
        <w:rPr>
          <w:b/>
          <w:noProof/>
          <w:sz w:val="20"/>
          <w:szCs w:val="20"/>
          <w:lang w:val="en-IE"/>
        </w:rPr>
        <w:drawing>
          <wp:inline distT="0" distB="0" distL="0" distR="0">
            <wp:extent cx="7452995" cy="452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67577" cy="4533227"/>
                    </a:xfrm>
                    <a:prstGeom prst="rect">
                      <a:avLst/>
                    </a:prstGeom>
                    <a:noFill/>
                    <a:ln>
                      <a:noFill/>
                    </a:ln>
                  </pic:spPr>
                </pic:pic>
              </a:graphicData>
            </a:graphic>
          </wp:inline>
        </w:drawing>
      </w:r>
    </w:p>
    <w:sectPr w:rsidR="003E45ED" w:rsidRPr="003E45ED"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92" w:rsidRDefault="002F0992" w:rsidP="00657286">
      <w:pPr>
        <w:framePr w:wrap="around"/>
      </w:pPr>
      <w:r>
        <w:separator/>
      </w:r>
    </w:p>
  </w:endnote>
  <w:endnote w:type="continuationSeparator" w:id="0">
    <w:p w:rsidR="002F0992" w:rsidRDefault="002F0992"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92" w:rsidRDefault="002F0992" w:rsidP="00657286">
      <w:pPr>
        <w:framePr w:wrap="around"/>
      </w:pPr>
      <w:r>
        <w:separator/>
      </w:r>
    </w:p>
  </w:footnote>
  <w:footnote w:type="continuationSeparator" w:id="0">
    <w:p w:rsidR="002F0992" w:rsidRDefault="002F0992"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EC9F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65pt;height:11.65pt" o:bullet="t">
        <v:imagedata r:id="rId1" o:title="mso9"/>
      </v:shape>
    </w:pict>
  </w:numPicBullet>
  <w:numPicBullet w:numPicBulletId="1">
    <w:pict>
      <v:shape id="_x0000_i114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E2E1B"/>
    <w:multiLevelType w:val="multilevel"/>
    <w:tmpl w:val="131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9"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4"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22"/>
  </w:num>
  <w:num w:numId="16">
    <w:abstractNumId w:val="21"/>
  </w:num>
  <w:num w:numId="17">
    <w:abstractNumId w:val="15"/>
  </w:num>
  <w:num w:numId="18">
    <w:abstractNumId w:val="24"/>
  </w:num>
  <w:num w:numId="19">
    <w:abstractNumId w:val="19"/>
  </w:num>
  <w:num w:numId="20">
    <w:abstractNumId w:val="23"/>
  </w:num>
  <w:num w:numId="21">
    <w:abstractNumId w:val="18"/>
  </w:num>
  <w:num w:numId="22">
    <w:abstractNumId w:val="16"/>
  </w:num>
  <w:num w:numId="23">
    <w:abstractNumId w:val="25"/>
  </w:num>
  <w:num w:numId="24">
    <w:abstractNumId w:val="19"/>
    <w:lvlOverride w:ilvl="0">
      <w:startOverride w:val="1"/>
    </w:lvlOverride>
  </w:num>
  <w:num w:numId="25">
    <w:abstractNumId w:val="12"/>
  </w:num>
  <w:num w:numId="26">
    <w:abstractNumId w:val="2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95"/>
    <w:rsid w:val="0000241F"/>
    <w:rsid w:val="00004F11"/>
    <w:rsid w:val="00015842"/>
    <w:rsid w:val="00015E2C"/>
    <w:rsid w:val="0003518C"/>
    <w:rsid w:val="00046966"/>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1BE8"/>
    <w:rsid w:val="001935B5"/>
    <w:rsid w:val="0019438C"/>
    <w:rsid w:val="001A2EBB"/>
    <w:rsid w:val="001B72A7"/>
    <w:rsid w:val="001F2C46"/>
    <w:rsid w:val="00217F94"/>
    <w:rsid w:val="00227DC8"/>
    <w:rsid w:val="00235403"/>
    <w:rsid w:val="002376C1"/>
    <w:rsid w:val="00265162"/>
    <w:rsid w:val="00281295"/>
    <w:rsid w:val="002A39B1"/>
    <w:rsid w:val="002A5BC5"/>
    <w:rsid w:val="002B27C5"/>
    <w:rsid w:val="002F0992"/>
    <w:rsid w:val="002F2E42"/>
    <w:rsid w:val="002F35D1"/>
    <w:rsid w:val="002F436D"/>
    <w:rsid w:val="00313CEB"/>
    <w:rsid w:val="00314703"/>
    <w:rsid w:val="00334A6F"/>
    <w:rsid w:val="003507D4"/>
    <w:rsid w:val="003514B1"/>
    <w:rsid w:val="003604CF"/>
    <w:rsid w:val="00362336"/>
    <w:rsid w:val="00375FA0"/>
    <w:rsid w:val="003837F0"/>
    <w:rsid w:val="00393C77"/>
    <w:rsid w:val="00394749"/>
    <w:rsid w:val="003A3B96"/>
    <w:rsid w:val="003C1FB6"/>
    <w:rsid w:val="003E044C"/>
    <w:rsid w:val="003E45ED"/>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C1B5F"/>
    <w:rsid w:val="005C4E60"/>
    <w:rsid w:val="005E288D"/>
    <w:rsid w:val="005F1C75"/>
    <w:rsid w:val="005F5DAE"/>
    <w:rsid w:val="00604FD2"/>
    <w:rsid w:val="0063006B"/>
    <w:rsid w:val="00643511"/>
    <w:rsid w:val="0064627A"/>
    <w:rsid w:val="00652A06"/>
    <w:rsid w:val="00653400"/>
    <w:rsid w:val="0065641A"/>
    <w:rsid w:val="00657286"/>
    <w:rsid w:val="0067364C"/>
    <w:rsid w:val="006770F0"/>
    <w:rsid w:val="0068568F"/>
    <w:rsid w:val="00696EEC"/>
    <w:rsid w:val="006A1A2A"/>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66058"/>
    <w:rsid w:val="007717FC"/>
    <w:rsid w:val="007A34CD"/>
    <w:rsid w:val="007B3267"/>
    <w:rsid w:val="007B5E6C"/>
    <w:rsid w:val="007C45F7"/>
    <w:rsid w:val="007E0922"/>
    <w:rsid w:val="007F3444"/>
    <w:rsid w:val="007F5DAA"/>
    <w:rsid w:val="00804CB2"/>
    <w:rsid w:val="00810F46"/>
    <w:rsid w:val="0081196D"/>
    <w:rsid w:val="008156E3"/>
    <w:rsid w:val="00817403"/>
    <w:rsid w:val="008277D9"/>
    <w:rsid w:val="00843A36"/>
    <w:rsid w:val="008805A7"/>
    <w:rsid w:val="00883693"/>
    <w:rsid w:val="00887415"/>
    <w:rsid w:val="008A747D"/>
    <w:rsid w:val="008B0967"/>
    <w:rsid w:val="008B0E99"/>
    <w:rsid w:val="008B556D"/>
    <w:rsid w:val="008C0C01"/>
    <w:rsid w:val="008C1C2B"/>
    <w:rsid w:val="008E54D4"/>
    <w:rsid w:val="00906207"/>
    <w:rsid w:val="009072FE"/>
    <w:rsid w:val="009234E3"/>
    <w:rsid w:val="00924C9D"/>
    <w:rsid w:val="00925EDE"/>
    <w:rsid w:val="00941E61"/>
    <w:rsid w:val="00960D65"/>
    <w:rsid w:val="009772A3"/>
    <w:rsid w:val="009774EF"/>
    <w:rsid w:val="0099777C"/>
    <w:rsid w:val="00997E74"/>
    <w:rsid w:val="009A0B0E"/>
    <w:rsid w:val="009D2E8A"/>
    <w:rsid w:val="009D6DF0"/>
    <w:rsid w:val="009E43AA"/>
    <w:rsid w:val="009E6DBC"/>
    <w:rsid w:val="00A00946"/>
    <w:rsid w:val="00A1115D"/>
    <w:rsid w:val="00A13376"/>
    <w:rsid w:val="00A22238"/>
    <w:rsid w:val="00A33FD9"/>
    <w:rsid w:val="00A4336D"/>
    <w:rsid w:val="00A467DC"/>
    <w:rsid w:val="00A62A3B"/>
    <w:rsid w:val="00A65825"/>
    <w:rsid w:val="00A86067"/>
    <w:rsid w:val="00AA24EA"/>
    <w:rsid w:val="00AA2ACD"/>
    <w:rsid w:val="00AA4EAD"/>
    <w:rsid w:val="00AC5277"/>
    <w:rsid w:val="00AD0F00"/>
    <w:rsid w:val="00AF2305"/>
    <w:rsid w:val="00AF719F"/>
    <w:rsid w:val="00B1142E"/>
    <w:rsid w:val="00B214BA"/>
    <w:rsid w:val="00B21EFC"/>
    <w:rsid w:val="00B26B7F"/>
    <w:rsid w:val="00B26F7F"/>
    <w:rsid w:val="00B2782C"/>
    <w:rsid w:val="00B33D39"/>
    <w:rsid w:val="00B4457E"/>
    <w:rsid w:val="00B76547"/>
    <w:rsid w:val="00B87F08"/>
    <w:rsid w:val="00BA48F3"/>
    <w:rsid w:val="00BA7758"/>
    <w:rsid w:val="00BB43BB"/>
    <w:rsid w:val="00BC3747"/>
    <w:rsid w:val="00BC410E"/>
    <w:rsid w:val="00BC5639"/>
    <w:rsid w:val="00BE7FB2"/>
    <w:rsid w:val="00BF2275"/>
    <w:rsid w:val="00C24DB3"/>
    <w:rsid w:val="00C25774"/>
    <w:rsid w:val="00C30E40"/>
    <w:rsid w:val="00C30E65"/>
    <w:rsid w:val="00C65524"/>
    <w:rsid w:val="00C6583C"/>
    <w:rsid w:val="00C65F9B"/>
    <w:rsid w:val="00C72891"/>
    <w:rsid w:val="00C76596"/>
    <w:rsid w:val="00C92F32"/>
    <w:rsid w:val="00C930A4"/>
    <w:rsid w:val="00C9365E"/>
    <w:rsid w:val="00C942A8"/>
    <w:rsid w:val="00CA4BCB"/>
    <w:rsid w:val="00CA5191"/>
    <w:rsid w:val="00CA6FC4"/>
    <w:rsid w:val="00CC4AB8"/>
    <w:rsid w:val="00CC5AD6"/>
    <w:rsid w:val="00CC6A3A"/>
    <w:rsid w:val="00CD43D3"/>
    <w:rsid w:val="00CE0112"/>
    <w:rsid w:val="00D133B8"/>
    <w:rsid w:val="00D13CEF"/>
    <w:rsid w:val="00D15A6F"/>
    <w:rsid w:val="00D22B6D"/>
    <w:rsid w:val="00D50EE3"/>
    <w:rsid w:val="00D62800"/>
    <w:rsid w:val="00D80DF0"/>
    <w:rsid w:val="00D86C12"/>
    <w:rsid w:val="00D87AC2"/>
    <w:rsid w:val="00D92267"/>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A3AD3"/>
    <w:rsid w:val="00EB0479"/>
    <w:rsid w:val="00EB1EE7"/>
    <w:rsid w:val="00EC2AB7"/>
    <w:rsid w:val="00EE2F96"/>
    <w:rsid w:val="00EF2F77"/>
    <w:rsid w:val="00F129C5"/>
    <w:rsid w:val="00F26E8D"/>
    <w:rsid w:val="00F30BDC"/>
    <w:rsid w:val="00F3394D"/>
    <w:rsid w:val="00F5232E"/>
    <w:rsid w:val="00F70B57"/>
    <w:rsid w:val="00F8079B"/>
    <w:rsid w:val="00F90583"/>
    <w:rsid w:val="00F91B7C"/>
    <w:rsid w:val="00FA391B"/>
    <w:rsid w:val="00FA4BD6"/>
    <w:rsid w:val="00FC0C67"/>
    <w:rsid w:val="00FD4EBE"/>
    <w:rsid w:val="00FE2F32"/>
    <w:rsid w:val="00FE3B28"/>
    <w:rsid w:val="00FF16C3"/>
    <w:rsid w:val="00FF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562E0"/>
  <w15:chartTrackingRefBased/>
  <w15:docId w15:val="{563D6A8B-E03A-458B-BF25-B80BA005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393260"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link w:val="DateChar"/>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473D6C"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473D6C" w:themeColor="accent5"/>
      <w:szCs w:val="24"/>
    </w:rPr>
  </w:style>
  <w:style w:type="character" w:styleId="SubtleEmphasis">
    <w:name w:val="Subtle Emphasis"/>
    <w:basedOn w:val="DefaultParagraphFont"/>
    <w:uiPriority w:val="19"/>
    <w:qFormat/>
    <w:rsid w:val="006770F0"/>
    <w:rPr>
      <w:rFonts w:asciiTheme="minorHAnsi" w:hAnsiTheme="minorHAnsi"/>
      <w:i/>
      <w:iCs/>
      <w:color w:val="4E4484"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F52A0" w:themeColor="text1" w:themeTint="A5"/>
      <w:spacing w:val="15"/>
      <w:szCs w:val="22"/>
    </w:rPr>
  </w:style>
  <w:style w:type="character" w:customStyle="1" w:styleId="DateChar">
    <w:name w:val="Date Char"/>
    <w:basedOn w:val="DefaultParagraphFont"/>
    <w:link w:val="Date"/>
    <w:rsid w:val="00CC5AD6"/>
    <w:rPr>
      <w:rFonts w:asciiTheme="minorHAnsi" w:hAnsiTheme="minorHAnsi"/>
      <w:caps/>
      <w:color w:val="506280"/>
      <w:sz w:val="16"/>
      <w:szCs w:val="16"/>
    </w:rPr>
  </w:style>
  <w:style w:type="character" w:styleId="Hyperlink">
    <w:name w:val="Hyperlink"/>
    <w:basedOn w:val="DefaultParagraphFont"/>
    <w:rsid w:val="00A22238"/>
    <w:rPr>
      <w:color w:val="ECBE18" w:themeColor="hyperlink"/>
      <w:u w:val="single"/>
    </w:rPr>
  </w:style>
  <w:style w:type="character" w:styleId="UnresolvedMention">
    <w:name w:val="Unresolved Mention"/>
    <w:basedOn w:val="DefaultParagraphFont"/>
    <w:uiPriority w:val="99"/>
    <w:semiHidden/>
    <w:unhideWhenUsed/>
    <w:rsid w:val="00A2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02088">
      <w:bodyDiv w:val="1"/>
      <w:marLeft w:val="0"/>
      <w:marRight w:val="0"/>
      <w:marTop w:val="0"/>
      <w:marBottom w:val="0"/>
      <w:divBdr>
        <w:top w:val="none" w:sz="0" w:space="0" w:color="auto"/>
        <w:left w:val="none" w:sz="0" w:space="0" w:color="auto"/>
        <w:bottom w:val="none" w:sz="0" w:space="0" w:color="auto"/>
        <w:right w:val="none" w:sz="0" w:space="0" w:color="auto"/>
      </w:divBdr>
    </w:div>
    <w:div w:id="1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1015809734">
          <w:blockQuote w:val="1"/>
          <w:marLeft w:val="720"/>
          <w:marRight w:val="720"/>
          <w:marTop w:val="100"/>
          <w:marBottom w:val="100"/>
          <w:divBdr>
            <w:top w:val="none" w:sz="0" w:space="0" w:color="auto"/>
            <w:left w:val="single" w:sz="48" w:space="0" w:color="51B0B6"/>
            <w:bottom w:val="none" w:sz="0" w:space="0" w:color="auto"/>
            <w:right w:val="none" w:sz="0" w:space="0" w:color="auto"/>
          </w:divBdr>
        </w:div>
        <w:div w:id="1941066964">
          <w:blockQuote w:val="1"/>
          <w:marLeft w:val="720"/>
          <w:marRight w:val="720"/>
          <w:marTop w:val="100"/>
          <w:marBottom w:val="100"/>
          <w:divBdr>
            <w:top w:val="none" w:sz="0" w:space="0" w:color="auto"/>
            <w:left w:val="single" w:sz="48" w:space="0" w:color="51B0B6"/>
            <w:bottom w:val="none" w:sz="0" w:space="0" w:color="auto"/>
            <w:right w:val="none" w:sz="0" w:space="0" w:color="auto"/>
          </w:divBdr>
        </w:div>
      </w:divsChild>
    </w:div>
    <w:div w:id="1783725347">
      <w:bodyDiv w:val="1"/>
      <w:marLeft w:val="0"/>
      <w:marRight w:val="0"/>
      <w:marTop w:val="0"/>
      <w:marBottom w:val="0"/>
      <w:divBdr>
        <w:top w:val="none" w:sz="0" w:space="0" w:color="auto"/>
        <w:left w:val="none" w:sz="0" w:space="0" w:color="auto"/>
        <w:bottom w:val="none" w:sz="0" w:space="0" w:color="auto"/>
        <w:right w:val="none" w:sz="0" w:space="0" w:color="auto"/>
      </w:divBdr>
      <w:divsChild>
        <w:div w:id="1094670686">
          <w:marLeft w:val="0"/>
          <w:marRight w:val="0"/>
          <w:marTop w:val="0"/>
          <w:marBottom w:val="0"/>
          <w:divBdr>
            <w:top w:val="none" w:sz="0" w:space="0" w:color="auto"/>
            <w:left w:val="none" w:sz="0" w:space="0" w:color="auto"/>
            <w:bottom w:val="none" w:sz="0" w:space="0" w:color="auto"/>
            <w:right w:val="none" w:sz="0" w:space="0" w:color="auto"/>
          </w:divBdr>
        </w:div>
        <w:div w:id="2133398634">
          <w:marLeft w:val="0"/>
          <w:marRight w:val="0"/>
          <w:marTop w:val="0"/>
          <w:marBottom w:val="0"/>
          <w:divBdr>
            <w:top w:val="none" w:sz="0" w:space="0" w:color="auto"/>
            <w:left w:val="none" w:sz="0" w:space="0" w:color="auto"/>
            <w:bottom w:val="none" w:sz="0" w:space="0" w:color="auto"/>
            <w:right w:val="none" w:sz="0" w:space="0" w:color="auto"/>
          </w:divBdr>
        </w:div>
        <w:div w:id="781874865">
          <w:marLeft w:val="0"/>
          <w:marRight w:val="0"/>
          <w:marTop w:val="0"/>
          <w:marBottom w:val="0"/>
          <w:divBdr>
            <w:top w:val="none" w:sz="0" w:space="0" w:color="auto"/>
            <w:left w:val="none" w:sz="0" w:space="0" w:color="auto"/>
            <w:bottom w:val="none" w:sz="0" w:space="0" w:color="auto"/>
            <w:right w:val="none" w:sz="0" w:space="0" w:color="auto"/>
          </w:divBdr>
        </w:div>
        <w:div w:id="357202173">
          <w:marLeft w:val="0"/>
          <w:marRight w:val="0"/>
          <w:marTop w:val="0"/>
          <w:marBottom w:val="0"/>
          <w:divBdr>
            <w:top w:val="none" w:sz="0" w:space="0" w:color="auto"/>
            <w:left w:val="none" w:sz="0" w:space="0" w:color="auto"/>
            <w:bottom w:val="none" w:sz="0" w:space="0" w:color="auto"/>
            <w:right w:val="none" w:sz="0" w:space="0" w:color="auto"/>
          </w:divBdr>
        </w:div>
        <w:div w:id="461000810">
          <w:marLeft w:val="0"/>
          <w:marRight w:val="0"/>
          <w:marTop w:val="0"/>
          <w:marBottom w:val="0"/>
          <w:divBdr>
            <w:top w:val="none" w:sz="0" w:space="0" w:color="auto"/>
            <w:left w:val="none" w:sz="0" w:space="0" w:color="auto"/>
            <w:bottom w:val="none" w:sz="0" w:space="0" w:color="auto"/>
            <w:right w:val="none" w:sz="0" w:space="0" w:color="auto"/>
          </w:divBdr>
        </w:div>
        <w:div w:id="558515652">
          <w:marLeft w:val="0"/>
          <w:marRight w:val="0"/>
          <w:marTop w:val="0"/>
          <w:marBottom w:val="0"/>
          <w:divBdr>
            <w:top w:val="none" w:sz="0" w:space="0" w:color="auto"/>
            <w:left w:val="none" w:sz="0" w:space="0" w:color="auto"/>
            <w:bottom w:val="none" w:sz="0" w:space="0" w:color="auto"/>
            <w:right w:val="none" w:sz="0" w:space="0" w:color="auto"/>
          </w:divBdr>
        </w:div>
        <w:div w:id="1057868">
          <w:marLeft w:val="0"/>
          <w:marRight w:val="0"/>
          <w:marTop w:val="0"/>
          <w:marBottom w:val="0"/>
          <w:divBdr>
            <w:top w:val="none" w:sz="0" w:space="0" w:color="auto"/>
            <w:left w:val="none" w:sz="0" w:space="0" w:color="auto"/>
            <w:bottom w:val="none" w:sz="0" w:space="0" w:color="auto"/>
            <w:right w:val="none" w:sz="0" w:space="0" w:color="auto"/>
          </w:divBdr>
        </w:div>
        <w:div w:id="229579369">
          <w:marLeft w:val="0"/>
          <w:marRight w:val="0"/>
          <w:marTop w:val="0"/>
          <w:marBottom w:val="0"/>
          <w:divBdr>
            <w:top w:val="none" w:sz="0" w:space="0" w:color="auto"/>
            <w:left w:val="none" w:sz="0" w:space="0" w:color="auto"/>
            <w:bottom w:val="none" w:sz="0" w:space="0" w:color="auto"/>
            <w:right w:val="none" w:sz="0" w:space="0" w:color="auto"/>
          </w:divBdr>
        </w:div>
        <w:div w:id="992414453">
          <w:marLeft w:val="0"/>
          <w:marRight w:val="0"/>
          <w:marTop w:val="0"/>
          <w:marBottom w:val="0"/>
          <w:divBdr>
            <w:top w:val="none" w:sz="0" w:space="0" w:color="auto"/>
            <w:left w:val="none" w:sz="0" w:space="0" w:color="auto"/>
            <w:bottom w:val="none" w:sz="0" w:space="0" w:color="auto"/>
            <w:right w:val="none" w:sz="0" w:space="0" w:color="auto"/>
          </w:divBdr>
        </w:div>
        <w:div w:id="15340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ie/en/publication/2f07eb-leaving-cert-2020-information/#information-for-leaving-cert-students" TargetMode="External"/><Relationship Id="rId18" Type="http://schemas.openxmlformats.org/officeDocument/2006/relationships/hyperlink" Target="mailto:anita.mcgonagle@preheadford.ie" TargetMode="External"/><Relationship Id="rId26" Type="http://schemas.openxmlformats.org/officeDocument/2006/relationships/hyperlink" Target="mailto:john.toner@presheadford.ie" TargetMode="External"/><Relationship Id="rId3" Type="http://schemas.openxmlformats.org/officeDocument/2006/relationships/styles" Target="styles.xml"/><Relationship Id="rId21" Type="http://schemas.openxmlformats.org/officeDocument/2006/relationships/hyperlink" Target="mailto:sean.conlon@presheadford.ie" TargetMode="External"/><Relationship Id="rId7" Type="http://schemas.openxmlformats.org/officeDocument/2006/relationships/endnotes" Target="endnotes.xml"/><Relationship Id="rId12" Type="http://schemas.openxmlformats.org/officeDocument/2006/relationships/hyperlink" Target="https://www.education.ie/en/Press-Events/Press-Releases/2020-press-releases/PR20-05-13.html" TargetMode="External"/><Relationship Id="rId17" Type="http://schemas.openxmlformats.org/officeDocument/2006/relationships/hyperlink" Target="mailto:susan.curran@presheadford" TargetMode="External"/><Relationship Id="rId25" Type="http://schemas.openxmlformats.org/officeDocument/2006/relationships/hyperlink" Target="mailto:tom.ryder@presheadford.ie" TargetMode="External"/><Relationship Id="rId2" Type="http://schemas.openxmlformats.org/officeDocument/2006/relationships/numbering" Target="numbering.xml"/><Relationship Id="rId16" Type="http://schemas.openxmlformats.org/officeDocument/2006/relationships/hyperlink" Target="http://presheadford.ie/wp-content/uploads/2020/04/2020-Parents-Guide-to-Google-Classroom.pdf" TargetMode="External"/><Relationship Id="rId20" Type="http://schemas.openxmlformats.org/officeDocument/2006/relationships/hyperlink" Target="mailto:brendan.mahoney@presheadfor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mailto:john.slattery@presheadford.i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joanne.whitney@presheadford.ie"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sarah.withero@presheadford.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gov.ie/en/publication/1afce4-a-guide-to-calculated-grades-for-leaving-certificate-students-2020/" TargetMode="External"/><Relationship Id="rId22" Type="http://schemas.openxmlformats.org/officeDocument/2006/relationships/hyperlink" Target="mailto:office@presheadford.ie" TargetMode="External"/><Relationship Id="rId27"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1021971%20(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D3CF-E0FD-4FC3-90E2-2C2A535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 (2)</Template>
  <TotalTime>54</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2004-01-14T07:56:00Z</cp:lastPrinted>
  <dcterms:created xsi:type="dcterms:W3CDTF">2020-05-09T12:46:00Z</dcterms:created>
  <dcterms:modified xsi:type="dcterms:W3CDTF">2020-05-15T15:08:00Z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